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5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1" w:line="360" w:lineRule="auto"/>
        <w:jc w:val="center"/>
        <w:textAlignment w:val="auto"/>
        <w:outlineLvl w:val="0"/>
        <w:rPr>
          <w:rFonts w:hint="eastAsia" w:ascii="宋体" w:hAnsi="宋体" w:cs="宋体"/>
          <w:b/>
          <w:bCs/>
          <w:spacing w:val="-4"/>
          <w:sz w:val="40"/>
          <w:szCs w:val="40"/>
          <w:lang w:eastAsia="zh-CN"/>
        </w:rPr>
      </w:pPr>
      <w:r>
        <w:rPr>
          <w:rFonts w:hint="eastAsia" w:ascii="宋体" w:hAnsi="宋体" w:cs="宋体"/>
          <w:b/>
          <w:bCs/>
          <w:spacing w:val="-4"/>
          <w:sz w:val="40"/>
          <w:szCs w:val="40"/>
          <w:lang w:eastAsia="zh-CN"/>
        </w:rPr>
        <w:t>人民医院信息科办公耗材及硬件运维</w:t>
      </w:r>
    </w:p>
    <w:p w14:paraId="78D8E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1" w:line="360" w:lineRule="auto"/>
        <w:jc w:val="center"/>
        <w:textAlignment w:val="auto"/>
        <w:outlineLvl w:val="0"/>
        <w:rPr>
          <w:rFonts w:hint="eastAsia" w:ascii="宋体" w:hAnsi="宋体" w:cs="宋体"/>
          <w:b/>
          <w:bCs/>
          <w:spacing w:val="-4"/>
          <w:sz w:val="40"/>
          <w:szCs w:val="40"/>
          <w:lang w:eastAsia="zh-CN"/>
        </w:rPr>
      </w:pPr>
    </w:p>
    <w:p w14:paraId="477C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1" w:line="360" w:lineRule="auto"/>
        <w:jc w:val="left"/>
        <w:textAlignment w:val="auto"/>
        <w:outlineLvl w:val="0"/>
        <w:rPr>
          <w:rFonts w:ascii="宋体" w:hAnsi="宋体" w:eastAsia="宋体" w:cs="宋体"/>
          <w:b/>
          <w:bCs/>
          <w:spacing w:val="-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</w:rPr>
        <w:t>申请人的资格要求</w:t>
      </w:r>
    </w:p>
    <w:p w14:paraId="089E5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1.满足《中华人民共和国政府采购法》第二十二条规定；</w:t>
      </w:r>
    </w:p>
    <w:p w14:paraId="4AFDF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（1）具有独立承担民事责任的能力；</w:t>
      </w:r>
    </w:p>
    <w:p w14:paraId="2B2FB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（2）具有良好的商业信誉和健全的财务会计制度；</w:t>
      </w:r>
    </w:p>
    <w:p w14:paraId="6598CBD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（3）具有履行合同所必需的设备和专业技术能力；</w:t>
      </w:r>
    </w:p>
    <w:p w14:paraId="56515C6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（4）有依法缴纳税收和社会保障资金的良好记录；</w:t>
      </w:r>
    </w:p>
    <w:p w14:paraId="27753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（5）参加政府采购活动前三年内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在经营活动中没有重大违法记录；</w:t>
      </w:r>
    </w:p>
    <w:p w14:paraId="31FA6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（6）法律、行政法规规定的其他条件。</w:t>
      </w:r>
    </w:p>
    <w:p w14:paraId="0302DE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本项目的特定资格要求：</w:t>
      </w:r>
    </w:p>
    <w:p w14:paraId="2B1CD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（1）供应商必须入驻江西省政府采购电子卖场平台或框架协议采购平台。</w:t>
      </w:r>
    </w:p>
    <w:p w14:paraId="67D4B9A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货物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的质量技术标准按国家法定的注册标准和相关的行业标准执行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货物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保证是原产地生产未经使用的全新产品，采用厂家原装包装，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按指定的品牌进行供货，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否则按退货处理。</w:t>
      </w:r>
    </w:p>
    <w:p w14:paraId="09A5D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1"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  <w:t>二、办公耗材清单</w:t>
      </w:r>
    </w:p>
    <w:tbl>
      <w:tblPr>
        <w:tblStyle w:val="4"/>
        <w:tblW w:w="8981" w:type="dxa"/>
        <w:tblInd w:w="4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427"/>
        <w:gridCol w:w="2111"/>
        <w:gridCol w:w="832"/>
        <w:gridCol w:w="1407"/>
        <w:gridCol w:w="1207"/>
      </w:tblGrid>
      <w:tr w14:paraId="1B6FD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67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009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C2B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0388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5C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5E9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成交价</w:t>
            </w:r>
          </w:p>
        </w:tc>
      </w:tr>
      <w:tr w14:paraId="192E7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9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8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0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八口FS08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D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BE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迅捷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B71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50</w:t>
            </w:r>
          </w:p>
        </w:tc>
      </w:tr>
      <w:tr w14:paraId="197AB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8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8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39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5口FS05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C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F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迅捷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C7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35</w:t>
            </w:r>
          </w:p>
        </w:tc>
      </w:tr>
      <w:tr w14:paraId="40068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0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3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键盘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1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KB-8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E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CA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双飞燕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8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 w14:paraId="3784C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B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0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鼠标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4F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F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6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双飞燕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C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2C74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1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4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三防热敏纸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5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30*50mm（650）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26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A7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D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1AECC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7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3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三防热敏纸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1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80*60 mm（800）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6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0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C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14:paraId="43FB9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3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7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检验科专用热敏纸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5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1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DB8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D5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25C8A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8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7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收银打印纸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0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30*50mm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1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3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D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19D2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B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1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收银打印纸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A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80*80mm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E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D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1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50A2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2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3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收银打印纸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D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80*50mm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3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E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0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2.2</w:t>
            </w:r>
          </w:p>
        </w:tc>
      </w:tr>
      <w:tr w14:paraId="4276C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0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0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电脑打印纸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E5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140-1联双排8寸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0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0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A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</w:tr>
      <w:tr w14:paraId="0350B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F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3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电脑打印纸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6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190-1联-3等份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F4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1A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D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 w14:paraId="16C7E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C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4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电脑打印纸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6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190-3联-3等份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1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4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8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 w14:paraId="4394E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E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6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电脑打印纸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3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241-1联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F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5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9F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37</w:t>
            </w:r>
          </w:p>
        </w:tc>
      </w:tr>
      <w:tr w14:paraId="54F43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9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5A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电脑打印纸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E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241-3联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B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2F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6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</w:tr>
      <w:tr w14:paraId="5B97A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6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8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电脑打印纸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3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241-3联-2等份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7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4A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9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 w14:paraId="659C0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8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F0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电脑打印纸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3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241-3联-3等份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D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AD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7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 w14:paraId="39A8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8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4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电脑打印纸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3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241-4联-3等份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A6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F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5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</w:tr>
      <w:tr w14:paraId="6D5F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7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7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24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A4/70g/㎡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5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E6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全通/天章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B6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</w:t>
            </w:r>
          </w:p>
        </w:tc>
      </w:tr>
      <w:tr w14:paraId="6878C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1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D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7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4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A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全通/天章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D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 w14:paraId="1BFBA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A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F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B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A4（粉）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9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F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8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14:paraId="5EF92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6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4F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封面纸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9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A4（230g）（彩色）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6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5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9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0.45</w:t>
            </w:r>
          </w:p>
        </w:tc>
      </w:tr>
      <w:tr w14:paraId="43AA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D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9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原装相片纸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D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108*148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C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2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D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3（20张）</w:t>
            </w:r>
          </w:p>
        </w:tc>
      </w:tr>
      <w:tr w14:paraId="316DE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7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0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碳粉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BC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各种型号打印机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66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B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天威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C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 w14:paraId="296AD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4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A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色带芯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6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F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D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得实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9383"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4313B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6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F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色带架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B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A2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E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得实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7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14:paraId="11393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1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7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3641墨盒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A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1881-1884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0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8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1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国20</w:t>
            </w:r>
          </w:p>
          <w:p w14:paraId="68B6C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原装130</w:t>
            </w:r>
          </w:p>
        </w:tc>
      </w:tr>
      <w:tr w14:paraId="2767A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F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C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4011墨盒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43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6771—6774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FD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3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A3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国30</w:t>
            </w:r>
          </w:p>
          <w:p w14:paraId="2945B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原装300</w:t>
            </w:r>
          </w:p>
        </w:tc>
      </w:tr>
      <w:tr w14:paraId="640F1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6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3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六色墨水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1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8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5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7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国15</w:t>
            </w:r>
          </w:p>
        </w:tc>
      </w:tr>
      <w:tr w14:paraId="0AA1D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0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6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四色墨水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B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L130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C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F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2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国25</w:t>
            </w:r>
          </w:p>
          <w:p w14:paraId="769A9B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原装75</w:t>
            </w:r>
          </w:p>
        </w:tc>
      </w:tr>
      <w:tr w14:paraId="58F76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E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4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墨盒（原装）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F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802黑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D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A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7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</w:tr>
      <w:tr w14:paraId="64562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2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B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墨盒（原装）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7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802彩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3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B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0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</w:tr>
      <w:tr w14:paraId="472F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8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C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墨盒（原装）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7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803黑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D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6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5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14:paraId="46C27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9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E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墨盒（原装）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6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803彩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D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52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B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</w:tr>
      <w:tr w14:paraId="7A5A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E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B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3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佳懿2451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F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7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佳懿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70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150</w:t>
            </w:r>
          </w:p>
        </w:tc>
      </w:tr>
      <w:tr w14:paraId="0340F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3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8A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鼓架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2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佳懿245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9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CE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佳懿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E9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</w:tr>
    </w:tbl>
    <w:p w14:paraId="564910C5"/>
    <w:p w14:paraId="7CB6A9C2">
      <w:pPr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报价方式</w:t>
      </w:r>
      <w:r>
        <w:rPr>
          <w:rFonts w:hint="eastAsia" w:ascii="宋体" w:hAnsi="宋体" w:cs="宋体"/>
          <w:sz w:val="28"/>
          <w:szCs w:val="28"/>
          <w:lang w:eastAsia="zh-CN"/>
        </w:rPr>
        <w:t>：整体单价按比例下浮，最终报价下浮率高者为成交供应商。</w:t>
      </w:r>
    </w:p>
    <w:p w14:paraId="63606CBA">
      <w:pPr>
        <w:spacing w:line="240" w:lineRule="auto"/>
        <w:ind w:left="0" w:firstLine="0" w:firstLineChars="0"/>
        <w:jc w:val="left"/>
        <w:outlineLvl w:val="0"/>
        <w:rPr>
          <w:rFonts w:hint="eastAsia" w:ascii="宋体" w:hAnsi="宋体" w:cs="宋体"/>
          <w:b/>
          <w:bCs/>
          <w:spacing w:val="-4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pacing w:val="-4"/>
          <w:sz w:val="32"/>
          <w:szCs w:val="32"/>
          <w:lang w:eastAsia="zh-CN"/>
        </w:rPr>
        <w:t>三、附加服务内容</w:t>
      </w:r>
    </w:p>
    <w:p w14:paraId="267300AF">
      <w:pPr>
        <w:spacing w:line="240" w:lineRule="auto"/>
        <w:ind w:left="0"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为保证服务质量，以下条款为成交供应商履约过程中须附加的服务内容：</w:t>
      </w:r>
    </w:p>
    <w:p w14:paraId="63A0D271">
      <w:pPr>
        <w:spacing w:line="240" w:lineRule="auto"/>
        <w:ind w:left="0" w:firstLine="546" w:firstLineChars="200"/>
        <w:jc w:val="left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pacing w:val="-4"/>
          <w:sz w:val="28"/>
          <w:szCs w:val="28"/>
          <w:lang w:eastAsia="zh-CN"/>
        </w:rPr>
        <w:t>（一）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办公设备</w:t>
      </w:r>
      <w:r>
        <w:rPr>
          <w:rFonts w:hint="eastAsia" w:ascii="宋体" w:hAnsi="宋体" w:cs="宋体"/>
          <w:b/>
          <w:bCs/>
          <w:spacing w:val="-4"/>
          <w:sz w:val="28"/>
          <w:szCs w:val="28"/>
          <w:lang w:eastAsia="zh-CN"/>
        </w:rPr>
        <w:t>运维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服务</w:t>
      </w:r>
    </w:p>
    <w:p w14:paraId="02D5219D">
      <w:pPr>
        <w:spacing w:line="240" w:lineRule="auto"/>
        <w:ind w:left="0" w:firstLine="548" w:firstLineChars="200"/>
        <w:jc w:val="left"/>
        <w:outlineLvl w:val="1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pacing w:val="-3"/>
          <w:sz w:val="28"/>
          <w:szCs w:val="28"/>
        </w:rPr>
        <w:t>1.</w:t>
      </w:r>
      <w:r>
        <w:rPr>
          <w:rFonts w:hint="eastAsia" w:ascii="宋体" w:hAnsi="宋体" w:cs="宋体"/>
          <w:b w:val="0"/>
          <w:bCs w:val="0"/>
          <w:spacing w:val="-3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b w:val="0"/>
          <w:bCs w:val="0"/>
          <w:spacing w:val="-3"/>
          <w:sz w:val="28"/>
          <w:szCs w:val="28"/>
        </w:rPr>
        <w:t>打印机、复印机运维：</w:t>
      </w:r>
    </w:p>
    <w:p w14:paraId="5C8F8243">
      <w:pPr>
        <w:spacing w:line="240" w:lineRule="auto"/>
        <w:ind w:left="0" w:firstLine="556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提供安装、维修、配件等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配送</w:t>
      </w:r>
      <w:r>
        <w:rPr>
          <w:rFonts w:ascii="宋体" w:hAnsi="宋体" w:eastAsia="宋体" w:cs="宋体"/>
          <w:spacing w:val="-1"/>
          <w:sz w:val="28"/>
          <w:szCs w:val="28"/>
        </w:rPr>
        <w:t>更换服务；</w:t>
      </w:r>
    </w:p>
    <w:p w14:paraId="46D33D48">
      <w:pPr>
        <w:spacing w:line="240" w:lineRule="auto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提供</w:t>
      </w:r>
      <w:r>
        <w:rPr>
          <w:rFonts w:hint="eastAsia" w:ascii="宋体" w:hAnsi="宋体" w:cs="宋体"/>
          <w:sz w:val="28"/>
          <w:szCs w:val="28"/>
          <w:lang w:eastAsia="zh-CN"/>
        </w:rPr>
        <w:t>碳</w:t>
      </w:r>
      <w:r>
        <w:rPr>
          <w:rFonts w:ascii="宋体" w:hAnsi="宋体" w:eastAsia="宋体" w:cs="宋体"/>
          <w:sz w:val="28"/>
          <w:szCs w:val="28"/>
        </w:rPr>
        <w:t>粉、墨</w:t>
      </w:r>
      <w:r>
        <w:rPr>
          <w:rFonts w:hint="eastAsia" w:ascii="宋体" w:hAnsi="宋体" w:cs="宋体"/>
          <w:sz w:val="28"/>
          <w:szCs w:val="28"/>
          <w:lang w:eastAsia="zh-CN"/>
        </w:rPr>
        <w:t>盒、打印纸</w:t>
      </w:r>
      <w:r>
        <w:rPr>
          <w:rFonts w:ascii="宋体" w:hAnsi="宋体" w:eastAsia="宋体" w:cs="宋体"/>
          <w:sz w:val="28"/>
          <w:szCs w:val="28"/>
        </w:rPr>
        <w:t>等耗材</w:t>
      </w:r>
      <w:r>
        <w:rPr>
          <w:rFonts w:hint="eastAsia" w:ascii="宋体" w:hAnsi="宋体" w:cs="宋体"/>
          <w:sz w:val="28"/>
          <w:szCs w:val="28"/>
          <w:lang w:eastAsia="zh-CN"/>
        </w:rPr>
        <w:t>的配送</w:t>
      </w:r>
      <w:r>
        <w:rPr>
          <w:rFonts w:ascii="宋体" w:hAnsi="宋体" w:eastAsia="宋体" w:cs="宋体"/>
          <w:sz w:val="28"/>
          <w:szCs w:val="28"/>
        </w:rPr>
        <w:t>更换服务；</w:t>
      </w:r>
    </w:p>
    <w:p w14:paraId="68EC4A01">
      <w:pPr>
        <w:spacing w:line="240" w:lineRule="auto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提供联机、共享、配置、调试、驱动安装等服务；</w:t>
      </w:r>
    </w:p>
    <w:p w14:paraId="2692D90A">
      <w:pPr>
        <w:spacing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提供定期清洁养护和巡检等服务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E6C573A">
      <w:pPr>
        <w:spacing w:line="240" w:lineRule="auto"/>
        <w:ind w:left="0" w:right="0" w:firstLine="552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-2"/>
          <w:sz w:val="28"/>
          <w:szCs w:val="28"/>
          <w:lang w:val="en-US" w:eastAsia="zh-CN"/>
        </w:rPr>
        <w:t>（5）</w:t>
      </w:r>
      <w:r>
        <w:rPr>
          <w:rFonts w:ascii="宋体" w:hAnsi="宋体" w:eastAsia="宋体" w:cs="宋体"/>
          <w:spacing w:val="-2"/>
          <w:sz w:val="28"/>
          <w:szCs w:val="28"/>
        </w:rPr>
        <w:t>服务期年内至少提供</w:t>
      </w:r>
      <w:r>
        <w:rPr>
          <w:rFonts w:ascii="宋体" w:hAnsi="宋体" w:eastAsia="宋体" w:cs="宋体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台打印机供医院紧急使用，打印</w:t>
      </w:r>
      <w:r>
        <w:rPr>
          <w:rFonts w:ascii="宋体" w:hAnsi="宋体" w:eastAsia="宋体" w:cs="宋体"/>
          <w:spacing w:val="-6"/>
          <w:sz w:val="28"/>
          <w:szCs w:val="28"/>
        </w:rPr>
        <w:t>机类型不限于临床激光打印机、条码打印机、清单针式打</w:t>
      </w:r>
      <w:r>
        <w:rPr>
          <w:rFonts w:ascii="宋体" w:hAnsi="宋体" w:eastAsia="宋体" w:cs="宋体"/>
          <w:spacing w:val="-2"/>
          <w:sz w:val="28"/>
          <w:szCs w:val="28"/>
        </w:rPr>
        <w:t>印机、输液瓶标签打印机、A3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彩色复印机、A4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复印一体</w:t>
      </w:r>
      <w:r>
        <w:rPr>
          <w:rFonts w:ascii="宋体" w:hAnsi="宋体" w:eastAsia="宋体" w:cs="宋体"/>
          <w:spacing w:val="-5"/>
          <w:sz w:val="28"/>
          <w:szCs w:val="28"/>
        </w:rPr>
        <w:t>机。</w:t>
      </w:r>
    </w:p>
    <w:p w14:paraId="1A6BD1AC">
      <w:pPr>
        <w:spacing w:line="240" w:lineRule="auto"/>
        <w:ind w:left="0" w:firstLine="552" w:firstLineChars="200"/>
        <w:jc w:val="left"/>
        <w:outlineLvl w:val="1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pacing w:val="-2"/>
          <w:sz w:val="28"/>
          <w:szCs w:val="28"/>
        </w:rPr>
        <w:t>2.</w:t>
      </w:r>
      <w:r>
        <w:rPr>
          <w:rFonts w:hint="eastAsia" w:ascii="宋体" w:hAnsi="宋体" w:cs="宋体"/>
          <w:b w:val="0"/>
          <w:bCs w:val="0"/>
          <w:spacing w:val="-2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b w:val="0"/>
          <w:bCs w:val="0"/>
          <w:spacing w:val="-2"/>
          <w:sz w:val="28"/>
          <w:szCs w:val="28"/>
        </w:rPr>
        <w:t>电脑（含外设）运维：</w:t>
      </w:r>
    </w:p>
    <w:p w14:paraId="567415DA">
      <w:pPr>
        <w:spacing w:line="240" w:lineRule="auto"/>
        <w:ind w:left="0" w:firstLine="556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提供二次安装、搬迁等服务；</w:t>
      </w:r>
    </w:p>
    <w:p w14:paraId="1A10B12C">
      <w:pPr>
        <w:spacing w:line="240" w:lineRule="auto"/>
        <w:ind w:left="0" w:righ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提供设备故障、网络连接的排查与简单修复服务；</w:t>
      </w:r>
    </w:p>
    <w:p w14:paraId="50A91F3E">
      <w:pPr>
        <w:spacing w:line="240" w:lineRule="auto"/>
        <w:ind w:left="0" w:righ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提供操作系统的安装及</w:t>
      </w:r>
      <w:r>
        <w:rPr>
          <w:rFonts w:hint="eastAsia" w:ascii="宋体" w:hAnsi="宋体" w:cs="宋体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z w:val="28"/>
          <w:szCs w:val="28"/>
        </w:rPr>
        <w:t>所要求的软件安装服务；</w:t>
      </w:r>
    </w:p>
    <w:p w14:paraId="2CC04F26">
      <w:pPr>
        <w:spacing w:line="240" w:lineRule="auto"/>
        <w:ind w:left="0" w:righ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提供电脑外设的维护服务。</w:t>
      </w:r>
    </w:p>
    <w:p w14:paraId="3977ED1F">
      <w:pPr>
        <w:spacing w:line="240" w:lineRule="auto"/>
        <w:ind w:left="0" w:right="0" w:firstLine="540" w:firstLineChars="200"/>
        <w:jc w:val="left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ascii="宋体" w:hAnsi="宋体" w:eastAsia="宋体" w:cs="宋体"/>
          <w:b w:val="0"/>
          <w:bCs w:val="0"/>
          <w:spacing w:val="-5"/>
          <w:sz w:val="28"/>
          <w:szCs w:val="28"/>
        </w:rPr>
        <w:t>3.其他信息终端设备运维</w:t>
      </w:r>
      <w:r>
        <w:rPr>
          <w:rFonts w:hint="eastAsia" w:ascii="宋体" w:hAnsi="宋体" w:cs="宋体"/>
          <w:b w:val="0"/>
          <w:bCs w:val="0"/>
          <w:spacing w:val="-5"/>
          <w:sz w:val="28"/>
          <w:szCs w:val="28"/>
          <w:lang w:eastAsia="zh-CN"/>
        </w:rPr>
        <w:t>：</w:t>
      </w:r>
    </w:p>
    <w:p w14:paraId="66B2E8E4">
      <w:pPr>
        <w:spacing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）采购人</w:t>
      </w:r>
      <w:r>
        <w:rPr>
          <w:rFonts w:ascii="宋体" w:hAnsi="宋体" w:eastAsia="宋体" w:cs="宋体"/>
          <w:sz w:val="28"/>
          <w:szCs w:val="28"/>
        </w:rPr>
        <w:t>正在使用的其他终端信息化设备的运维服务，包括</w:t>
      </w:r>
      <w:r>
        <w:rPr>
          <w:rFonts w:ascii="宋体" w:hAnsi="宋体" w:eastAsia="宋体" w:cs="宋体"/>
          <w:spacing w:val="-4"/>
          <w:sz w:val="28"/>
          <w:szCs w:val="28"/>
        </w:rPr>
        <w:t>扫描仪、投影仪、门禁、LED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显示屏、</w:t>
      </w:r>
      <w:r>
        <w:rPr>
          <w:rFonts w:ascii="宋体" w:hAnsi="宋体" w:eastAsia="宋体" w:cs="宋体"/>
          <w:spacing w:val="-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自</w:t>
      </w:r>
      <w:r>
        <w:rPr>
          <w:rFonts w:ascii="宋体" w:hAnsi="宋体" w:eastAsia="宋体" w:cs="宋体"/>
          <w:spacing w:val="-5"/>
          <w:sz w:val="28"/>
          <w:szCs w:val="28"/>
        </w:rPr>
        <w:t>助机等</w:t>
      </w:r>
      <w:r>
        <w:rPr>
          <w:rFonts w:hint="eastAsia" w:ascii="宋体" w:hAnsi="宋体" w:cs="宋体"/>
          <w:spacing w:val="-5"/>
          <w:sz w:val="28"/>
          <w:szCs w:val="28"/>
          <w:lang w:eastAsia="zh-CN"/>
        </w:rPr>
        <w:t>；</w:t>
      </w:r>
    </w:p>
    <w:p w14:paraId="542729CF">
      <w:pPr>
        <w:spacing w:line="240" w:lineRule="auto"/>
        <w:ind w:left="0" w:right="0" w:firstLine="564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pacing w:val="1"/>
          <w:sz w:val="28"/>
          <w:szCs w:val="28"/>
        </w:rPr>
        <w:t>提供故障排查与简单修复、连接、搬迁、二次安装、调试、</w:t>
      </w:r>
    </w:p>
    <w:p w14:paraId="221DC41C">
      <w:pPr>
        <w:spacing w:line="240" w:lineRule="auto"/>
        <w:ind w:left="0" w:right="0" w:firstLine="0"/>
        <w:jc w:val="left"/>
        <w:rPr>
          <w:rFonts w:ascii="Arial"/>
          <w:sz w:val="21"/>
        </w:rPr>
      </w:pPr>
      <w:r>
        <w:rPr>
          <w:rFonts w:ascii="宋体" w:hAnsi="宋体" w:eastAsia="宋体" w:cs="宋体"/>
          <w:spacing w:val="-2"/>
          <w:sz w:val="28"/>
          <w:szCs w:val="28"/>
        </w:rPr>
        <w:t>配置等服务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。</w:t>
      </w:r>
    </w:p>
    <w:p w14:paraId="6E098BD3">
      <w:pPr>
        <w:spacing w:line="240" w:lineRule="auto"/>
        <w:ind w:left="0" w:right="0" w:firstLine="534" w:firstLineChars="200"/>
        <w:jc w:val="left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pacing w:val="-7"/>
          <w:sz w:val="28"/>
          <w:szCs w:val="28"/>
          <w:lang w:eastAsia="zh-CN"/>
        </w:rPr>
        <w:t>（二）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网络安全运维服务</w:t>
      </w:r>
    </w:p>
    <w:p w14:paraId="37BFEC9D">
      <w:pPr>
        <w:spacing w:line="240" w:lineRule="auto"/>
        <w:ind w:left="0" w:right="0" w:firstLine="556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1"/>
          <w:sz w:val="28"/>
          <w:szCs w:val="28"/>
        </w:rPr>
        <w:t>信息中心机房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spacing w:val="-1"/>
          <w:sz w:val="28"/>
          <w:szCs w:val="28"/>
        </w:rPr>
        <w:t>两处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分别设于：后勤综合楼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二楼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、住院部大楼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六楼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pacing w:val="-2"/>
          <w:sz w:val="28"/>
          <w:szCs w:val="28"/>
        </w:rPr>
        <w:t>涉</w:t>
      </w:r>
      <w:r>
        <w:rPr>
          <w:rFonts w:ascii="宋体" w:hAnsi="宋体" w:eastAsia="宋体" w:cs="宋体"/>
          <w:spacing w:val="-3"/>
          <w:sz w:val="28"/>
          <w:szCs w:val="28"/>
        </w:rPr>
        <w:t>及网络安全主要有：防火墙、VPN、网闸、态势感知</w:t>
      </w:r>
      <w:r>
        <w:rPr>
          <w:rFonts w:ascii="宋体" w:hAnsi="宋体" w:eastAsia="宋体" w:cs="宋体"/>
          <w:spacing w:val="-5"/>
          <w:sz w:val="28"/>
          <w:szCs w:val="28"/>
        </w:rPr>
        <w:t>等</w:t>
      </w:r>
      <w:r>
        <w:rPr>
          <w:rFonts w:hint="eastAsia" w:ascii="宋体" w:hAnsi="宋体" w:cs="宋体"/>
          <w:spacing w:val="-5"/>
          <w:sz w:val="28"/>
          <w:szCs w:val="28"/>
          <w:lang w:eastAsia="zh-CN"/>
        </w:rPr>
        <w:t>。</w:t>
      </w:r>
    </w:p>
    <w:p w14:paraId="72BDF368">
      <w:pPr>
        <w:spacing w:line="240" w:lineRule="auto"/>
        <w:ind w:left="0" w:right="0" w:firstLine="556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spacing w:val="-1"/>
          <w:sz w:val="28"/>
          <w:szCs w:val="28"/>
        </w:rPr>
        <w:t>帮助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1"/>
          <w:sz w:val="28"/>
          <w:szCs w:val="28"/>
        </w:rPr>
        <w:t>全面梳理现有网络资产，形成资产台账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。</w:t>
      </w:r>
    </w:p>
    <w:p w14:paraId="560DCB97">
      <w:pPr>
        <w:spacing w:line="240" w:lineRule="auto"/>
        <w:ind w:left="0" w:right="0" w:firstLine="536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spacing w:val="-6"/>
          <w:sz w:val="28"/>
          <w:szCs w:val="28"/>
        </w:rPr>
        <w:t>每月对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6"/>
          <w:sz w:val="28"/>
          <w:szCs w:val="28"/>
        </w:rPr>
        <w:t>中心机房所有</w:t>
      </w:r>
      <w:r>
        <w:rPr>
          <w:rFonts w:ascii="宋体" w:hAnsi="宋体" w:eastAsia="宋体" w:cs="宋体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IT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资产运</w:t>
      </w:r>
      <w:r>
        <w:rPr>
          <w:rFonts w:ascii="宋体" w:hAnsi="宋体" w:eastAsia="宋体" w:cs="宋体"/>
          <w:spacing w:val="-5"/>
          <w:sz w:val="28"/>
          <w:szCs w:val="28"/>
        </w:rPr>
        <w:t>行状态巡检</w:t>
      </w:r>
      <w:r>
        <w:rPr>
          <w:rFonts w:ascii="宋体" w:hAnsi="宋体" w:eastAsia="宋体" w:cs="宋体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1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次（含服务器、存储、交换机、安全</w:t>
      </w:r>
      <w:r>
        <w:rPr>
          <w:rFonts w:ascii="宋体" w:hAnsi="宋体" w:eastAsia="宋体" w:cs="宋体"/>
          <w:spacing w:val="-6"/>
          <w:sz w:val="28"/>
          <w:szCs w:val="28"/>
        </w:rPr>
        <w:t>设备及消防、环控</w:t>
      </w:r>
      <w:r>
        <w:rPr>
          <w:rFonts w:ascii="宋体" w:hAnsi="宋体" w:eastAsia="宋体" w:cs="宋体"/>
          <w:spacing w:val="-2"/>
          <w:sz w:val="28"/>
          <w:szCs w:val="28"/>
        </w:rPr>
        <w:t>设施等</w:t>
      </w:r>
      <w:r>
        <w:rPr>
          <w:rFonts w:ascii="宋体" w:hAnsi="宋体" w:eastAsia="宋体" w:cs="宋体"/>
          <w:spacing w:val="-26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巡查相关设备运行状态，及时发现设备故障并协助</w:t>
      </w:r>
      <w:r>
        <w:rPr>
          <w:rFonts w:hint="eastAsia" w:ascii="宋体" w:hAnsi="宋体" w:cs="宋体"/>
          <w:spacing w:val="-3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3"/>
          <w:sz w:val="28"/>
          <w:szCs w:val="28"/>
        </w:rPr>
        <w:t>解</w:t>
      </w:r>
      <w:r>
        <w:rPr>
          <w:rFonts w:ascii="宋体" w:hAnsi="宋体" w:eastAsia="宋体" w:cs="宋体"/>
          <w:spacing w:val="-1"/>
          <w:sz w:val="28"/>
          <w:szCs w:val="28"/>
        </w:rPr>
        <w:t>决相关故障问题，并形成书面材料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。</w:t>
      </w:r>
    </w:p>
    <w:p w14:paraId="13BBD37F">
      <w:pPr>
        <w:spacing w:line="240" w:lineRule="auto"/>
        <w:ind w:left="0" w:right="0" w:firstLine="568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4.</w:t>
      </w:r>
      <w:r>
        <w:rPr>
          <w:rFonts w:ascii="宋体" w:hAnsi="宋体" w:eastAsia="宋体" w:cs="宋体"/>
          <w:spacing w:val="2"/>
          <w:sz w:val="28"/>
          <w:szCs w:val="28"/>
        </w:rPr>
        <w:t>每季度对</w:t>
      </w:r>
      <w:r>
        <w:rPr>
          <w:rFonts w:hint="eastAsia" w:ascii="宋体" w:hAnsi="宋体" w:cs="宋体"/>
          <w:spacing w:val="2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2"/>
          <w:sz w:val="28"/>
          <w:szCs w:val="28"/>
        </w:rPr>
        <w:t>进行网络安全检查</w:t>
      </w:r>
      <w:r>
        <w:rPr>
          <w:rFonts w:ascii="宋体" w:hAnsi="宋体" w:eastAsia="宋体" w:cs="宋体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次，帮助</w:t>
      </w:r>
      <w:r>
        <w:rPr>
          <w:rFonts w:hint="eastAsia" w:ascii="宋体" w:hAnsi="宋体" w:cs="宋体"/>
          <w:spacing w:val="-10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10"/>
          <w:sz w:val="28"/>
          <w:szCs w:val="28"/>
        </w:rPr>
        <w:t>及时发现并处理网络安全隐患和问题，并形成书面材料</w:t>
      </w:r>
      <w:r>
        <w:rPr>
          <w:rFonts w:hint="eastAsia" w:ascii="宋体" w:hAnsi="宋体" w:cs="宋体"/>
          <w:spacing w:val="-10"/>
          <w:sz w:val="28"/>
          <w:szCs w:val="28"/>
          <w:lang w:eastAsia="zh-CN"/>
        </w:rPr>
        <w:t>。</w:t>
      </w:r>
    </w:p>
    <w:p w14:paraId="2AB35725">
      <w:pPr>
        <w:spacing w:line="240" w:lineRule="auto"/>
        <w:ind w:left="0" w:right="0" w:firstLine="556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5.</w:t>
      </w:r>
      <w:r>
        <w:rPr>
          <w:rFonts w:ascii="宋体" w:hAnsi="宋体" w:eastAsia="宋体" w:cs="宋体"/>
          <w:spacing w:val="-1"/>
          <w:sz w:val="28"/>
          <w:szCs w:val="28"/>
        </w:rPr>
        <w:t>每季度对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1"/>
          <w:sz w:val="28"/>
          <w:szCs w:val="28"/>
        </w:rPr>
        <w:t>网络资产进行风险评估和漏洞扫描</w:t>
      </w:r>
      <w:r>
        <w:rPr>
          <w:rFonts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1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次，排查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网络安全隐患，提出整改处置意见并协助</w:t>
      </w:r>
      <w:r>
        <w:rPr>
          <w:rFonts w:hint="eastAsia" w:ascii="宋体" w:hAnsi="宋体" w:cs="宋体"/>
          <w:spacing w:val="-3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4"/>
          <w:sz w:val="28"/>
          <w:szCs w:val="28"/>
        </w:rPr>
        <w:t>完成安全隐患处置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。</w:t>
      </w:r>
    </w:p>
    <w:p w14:paraId="5CD6C3B3">
      <w:pPr>
        <w:spacing w:line="240" w:lineRule="auto"/>
        <w:ind w:left="0" w:right="0" w:firstLine="564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>6.</w:t>
      </w:r>
      <w:r>
        <w:rPr>
          <w:rFonts w:ascii="宋体" w:hAnsi="宋体" w:eastAsia="宋体" w:cs="宋体"/>
          <w:spacing w:val="1"/>
          <w:sz w:val="28"/>
          <w:szCs w:val="28"/>
        </w:rPr>
        <w:t>做好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1"/>
          <w:sz w:val="28"/>
          <w:szCs w:val="28"/>
        </w:rPr>
        <w:t>网络安全应急响应工作，接到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采购人通知后，</w:t>
      </w:r>
      <w:r>
        <w:rPr>
          <w:rFonts w:ascii="宋体" w:hAnsi="宋体" w:eastAsia="宋体" w:cs="宋体"/>
          <w:spacing w:val="1"/>
          <w:sz w:val="28"/>
          <w:szCs w:val="28"/>
        </w:rPr>
        <w:t>应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立即</w:t>
      </w:r>
      <w:r>
        <w:rPr>
          <w:rFonts w:ascii="宋体" w:hAnsi="宋体" w:eastAsia="宋体" w:cs="宋体"/>
          <w:spacing w:val="-2"/>
          <w:sz w:val="28"/>
          <w:szCs w:val="28"/>
        </w:rPr>
        <w:t>响应，30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分钟内技术人员到场进行网络安全处置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。</w:t>
      </w:r>
    </w:p>
    <w:p w14:paraId="599842C5">
      <w:pPr>
        <w:spacing w:line="240" w:lineRule="auto"/>
        <w:ind w:left="0" w:right="0" w:firstLine="556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7.</w:t>
      </w:r>
      <w:r>
        <w:rPr>
          <w:rFonts w:ascii="宋体" w:hAnsi="宋体" w:eastAsia="宋体" w:cs="宋体"/>
          <w:spacing w:val="-1"/>
          <w:sz w:val="28"/>
          <w:szCs w:val="28"/>
        </w:rPr>
        <w:t>协助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1"/>
          <w:sz w:val="28"/>
          <w:szCs w:val="28"/>
        </w:rPr>
        <w:t>开展网络安全检查迎检工作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。</w:t>
      </w:r>
    </w:p>
    <w:p w14:paraId="335DCA65">
      <w:pPr>
        <w:spacing w:line="240" w:lineRule="auto"/>
        <w:ind w:left="0" w:right="0" w:firstLine="564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>8.</w:t>
      </w:r>
      <w:r>
        <w:rPr>
          <w:rFonts w:ascii="宋体" w:hAnsi="宋体" w:eastAsia="宋体" w:cs="宋体"/>
          <w:spacing w:val="1"/>
          <w:sz w:val="28"/>
          <w:szCs w:val="28"/>
        </w:rPr>
        <w:t>协助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1"/>
          <w:sz w:val="28"/>
          <w:szCs w:val="28"/>
        </w:rPr>
        <w:t>开展重保期间的网络安全预警和监测工</w:t>
      </w:r>
      <w:r>
        <w:rPr>
          <w:rFonts w:ascii="宋体" w:hAnsi="宋体" w:eastAsia="宋体" w:cs="宋体"/>
          <w:spacing w:val="-6"/>
          <w:sz w:val="28"/>
          <w:szCs w:val="28"/>
        </w:rPr>
        <w:t>作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。</w:t>
      </w:r>
    </w:p>
    <w:p w14:paraId="5CDADF64">
      <w:pPr>
        <w:spacing w:line="240" w:lineRule="auto"/>
        <w:ind w:left="0" w:right="0" w:firstLine="556" w:firstLineChars="200"/>
        <w:jc w:val="left"/>
        <w:rPr>
          <w:rFonts w:ascii="Arial"/>
          <w:sz w:val="21"/>
        </w:rPr>
      </w:pPr>
      <w:r>
        <w:rPr>
          <w:rFonts w:ascii="宋体" w:hAnsi="宋体" w:eastAsia="宋体" w:cs="宋体"/>
          <w:spacing w:val="-1"/>
          <w:sz w:val="28"/>
          <w:szCs w:val="28"/>
        </w:rPr>
        <w:t>9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协助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1"/>
          <w:sz w:val="28"/>
          <w:szCs w:val="28"/>
        </w:rPr>
        <w:t>开展一次网络安全应急演练工作。</w:t>
      </w:r>
    </w:p>
    <w:p w14:paraId="09E8ABE4">
      <w:pPr>
        <w:spacing w:line="240" w:lineRule="auto"/>
        <w:ind w:left="0" w:right="0" w:firstLine="550" w:firstLineChars="200"/>
        <w:jc w:val="left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pacing w:val="-3"/>
          <w:sz w:val="28"/>
          <w:szCs w:val="28"/>
          <w:lang w:eastAsia="zh-CN"/>
        </w:rPr>
        <w:t>（三）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弱电</w:t>
      </w:r>
      <w:r>
        <w:rPr>
          <w:rFonts w:hint="eastAsia" w:ascii="宋体" w:hAnsi="宋体" w:cs="宋体"/>
          <w:b/>
          <w:bCs/>
          <w:spacing w:val="-3"/>
          <w:sz w:val="28"/>
          <w:szCs w:val="28"/>
          <w:lang w:eastAsia="zh-CN"/>
        </w:rPr>
        <w:t>类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运维服务</w:t>
      </w:r>
    </w:p>
    <w:p w14:paraId="40B0B25D">
      <w:pPr>
        <w:spacing w:line="240" w:lineRule="auto"/>
        <w:ind w:left="0" w:right="0" w:firstLine="544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服务范围：包含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4"/>
          <w:sz w:val="28"/>
          <w:szCs w:val="28"/>
        </w:rPr>
        <w:t>所有网络及接入层网络线路</w:t>
      </w:r>
      <w:r>
        <w:rPr>
          <w:rFonts w:ascii="宋体" w:hAnsi="宋体" w:eastAsia="宋体" w:cs="宋体"/>
          <w:spacing w:val="-11"/>
          <w:sz w:val="28"/>
          <w:szCs w:val="28"/>
        </w:rPr>
        <w:t>，</w:t>
      </w:r>
      <w:r>
        <w:rPr>
          <w:rFonts w:hint="eastAsia" w:ascii="宋体" w:hAnsi="宋体" w:cs="宋体"/>
          <w:spacing w:val="-3"/>
          <w:sz w:val="28"/>
          <w:szCs w:val="28"/>
          <w:lang w:eastAsia="zh-CN"/>
        </w:rPr>
        <w:t>供应</w:t>
      </w:r>
      <w:r>
        <w:rPr>
          <w:rFonts w:ascii="宋体" w:hAnsi="宋体" w:eastAsia="宋体" w:cs="宋体"/>
          <w:spacing w:val="-3"/>
          <w:sz w:val="28"/>
          <w:szCs w:val="28"/>
        </w:rPr>
        <w:t>商提供以下服务，不再额外计算其他费用。具体服务内容如下：</w:t>
      </w:r>
    </w:p>
    <w:p w14:paraId="36E9ACD0">
      <w:pPr>
        <w:spacing w:line="240" w:lineRule="auto"/>
        <w:ind w:left="0" w:right="0" w:firstLine="536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6"/>
          <w:sz w:val="28"/>
          <w:szCs w:val="28"/>
        </w:rPr>
        <w:t>1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-6"/>
          <w:sz w:val="28"/>
          <w:szCs w:val="28"/>
        </w:rPr>
        <w:t>弱电服务范围包含：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瑞昌市人民医院、武山分院、医养中心。</w:t>
      </w:r>
    </w:p>
    <w:p w14:paraId="00137F23">
      <w:pPr>
        <w:spacing w:line="240" w:lineRule="auto"/>
        <w:ind w:left="0" w:right="0" w:firstLine="54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2</w:t>
      </w:r>
      <w:r>
        <w:rPr>
          <w:rFonts w:hint="eastAsia" w:ascii="宋体" w:hAnsi="宋体" w:cs="宋体"/>
          <w:spacing w:val="-5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-5"/>
          <w:sz w:val="28"/>
          <w:szCs w:val="28"/>
        </w:rPr>
        <w:t>网络线路维保：</w:t>
      </w:r>
      <w:r>
        <w:rPr>
          <w:rFonts w:hint="eastAsia" w:ascii="宋体" w:hAnsi="宋体" w:cs="宋体"/>
          <w:spacing w:val="-5"/>
          <w:sz w:val="28"/>
          <w:szCs w:val="28"/>
          <w:lang w:eastAsia="zh-CN"/>
        </w:rPr>
        <w:t>供应</w:t>
      </w:r>
      <w:r>
        <w:rPr>
          <w:rFonts w:ascii="宋体" w:hAnsi="宋体" w:eastAsia="宋体" w:cs="宋体"/>
          <w:spacing w:val="-5"/>
          <w:sz w:val="28"/>
          <w:szCs w:val="28"/>
        </w:rPr>
        <w:t>商对</w:t>
      </w:r>
      <w:r>
        <w:rPr>
          <w:rFonts w:hint="eastAsia" w:ascii="宋体" w:hAnsi="宋体" w:cs="宋体"/>
          <w:spacing w:val="-5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5"/>
          <w:sz w:val="28"/>
          <w:szCs w:val="28"/>
        </w:rPr>
        <w:t>网络线路免费响应报</w:t>
      </w:r>
      <w:r>
        <w:rPr>
          <w:rFonts w:ascii="宋体" w:hAnsi="宋体" w:eastAsia="宋体" w:cs="宋体"/>
          <w:spacing w:val="-6"/>
          <w:sz w:val="28"/>
          <w:szCs w:val="28"/>
        </w:rPr>
        <w:t>修、检测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pacing w:val="-1"/>
          <w:sz w:val="28"/>
          <w:szCs w:val="28"/>
        </w:rPr>
        <w:t>维修、更换、调整、布线、水晶头制作、线路整理等服务。</w:t>
      </w:r>
    </w:p>
    <w:p w14:paraId="7467C930">
      <w:pPr>
        <w:spacing w:line="240" w:lineRule="auto"/>
        <w:ind w:left="0" w:right="0" w:firstLine="564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3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1"/>
          <w:sz w:val="28"/>
          <w:szCs w:val="28"/>
        </w:rPr>
        <w:t>网络线路维保辅材：包含水晶头、工具等配件及维修工本等</w:t>
      </w:r>
      <w:r>
        <w:rPr>
          <w:rFonts w:ascii="宋体" w:hAnsi="宋体" w:eastAsia="宋体" w:cs="宋体"/>
          <w:spacing w:val="-2"/>
          <w:sz w:val="28"/>
          <w:szCs w:val="28"/>
        </w:rPr>
        <w:t>全部费用。</w:t>
      </w:r>
    </w:p>
    <w:p w14:paraId="66D6C6CB">
      <w:pPr>
        <w:spacing w:line="240" w:lineRule="auto"/>
        <w:ind w:left="0" w:right="0" w:firstLine="564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4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1"/>
          <w:sz w:val="28"/>
          <w:szCs w:val="28"/>
        </w:rPr>
        <w:t>接入层网络线路维保：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供应</w:t>
      </w:r>
      <w:r>
        <w:rPr>
          <w:rFonts w:ascii="宋体" w:hAnsi="宋体" w:eastAsia="宋体" w:cs="宋体"/>
          <w:spacing w:val="1"/>
          <w:sz w:val="28"/>
          <w:szCs w:val="28"/>
        </w:rPr>
        <w:t>商对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1"/>
          <w:sz w:val="28"/>
          <w:szCs w:val="28"/>
        </w:rPr>
        <w:t>信号点到终端之间的线</w:t>
      </w:r>
      <w:r>
        <w:rPr>
          <w:rFonts w:ascii="宋体" w:hAnsi="宋体" w:eastAsia="宋体" w:cs="宋体"/>
          <w:spacing w:val="-4"/>
          <w:sz w:val="28"/>
          <w:szCs w:val="28"/>
        </w:rPr>
        <w:t>路免费响应报修、检测、维修、更换、调整、布线、水晶头制作、线</w:t>
      </w:r>
      <w:r>
        <w:rPr>
          <w:rFonts w:ascii="宋体" w:hAnsi="宋体" w:eastAsia="宋体" w:cs="宋体"/>
          <w:spacing w:val="-2"/>
          <w:sz w:val="28"/>
          <w:szCs w:val="28"/>
        </w:rPr>
        <w:t>路整理等服务。</w:t>
      </w:r>
    </w:p>
    <w:p w14:paraId="02A7CB31">
      <w:pPr>
        <w:spacing w:line="240" w:lineRule="auto"/>
        <w:ind w:left="0" w:right="0" w:firstLine="54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5</w:t>
      </w:r>
      <w:r>
        <w:rPr>
          <w:rFonts w:hint="eastAsia" w:ascii="宋体" w:hAnsi="宋体" w:cs="宋体"/>
          <w:spacing w:val="-5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-5"/>
          <w:sz w:val="28"/>
          <w:szCs w:val="28"/>
        </w:rPr>
        <w:t>接入层网络线路维保辅材：包含超五类网线</w:t>
      </w:r>
      <w:r>
        <w:rPr>
          <w:rFonts w:ascii="宋体" w:hAnsi="宋体" w:eastAsia="宋体" w:cs="宋体"/>
          <w:spacing w:val="-6"/>
          <w:sz w:val="28"/>
          <w:szCs w:val="28"/>
        </w:rPr>
        <w:t>、超五类水晶头、</w:t>
      </w:r>
      <w:r>
        <w:rPr>
          <w:rFonts w:ascii="宋体" w:hAnsi="宋体" w:eastAsia="宋体" w:cs="宋体"/>
          <w:spacing w:val="-1"/>
          <w:sz w:val="28"/>
          <w:szCs w:val="28"/>
          <w:u w:val="none" w:color="auto"/>
        </w:rPr>
        <w:t>线</w:t>
      </w:r>
      <w:r>
        <w:rPr>
          <w:rFonts w:ascii="宋体" w:hAnsi="宋体" w:eastAsia="宋体" w:cs="宋体"/>
          <w:spacing w:val="-1"/>
          <w:sz w:val="28"/>
          <w:szCs w:val="28"/>
        </w:rPr>
        <w:t>槽等配件及维修工本等全部费用。</w:t>
      </w:r>
    </w:p>
    <w:p w14:paraId="5DB6D488">
      <w:pPr>
        <w:spacing w:line="240" w:lineRule="auto"/>
        <w:ind w:left="0" w:right="0" w:firstLine="564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6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1"/>
          <w:sz w:val="28"/>
          <w:szCs w:val="28"/>
        </w:rPr>
        <w:t>硬件维修与更换：协助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1"/>
          <w:sz w:val="28"/>
          <w:szCs w:val="28"/>
        </w:rPr>
        <w:t>处理属于设备生产厂商</w:t>
      </w:r>
      <w:r>
        <w:rPr>
          <w:rFonts w:ascii="宋体" w:hAnsi="宋体" w:eastAsia="宋体" w:cs="宋体"/>
          <w:spacing w:val="-4"/>
          <w:sz w:val="28"/>
          <w:szCs w:val="28"/>
        </w:rPr>
        <w:t>免费保修范围内的维修，并对维护、维修过程进行责任监管；核心设备运行中的易损部件备存；超出设备生产厂商保修范围内的设备维护</w:t>
      </w:r>
      <w:r>
        <w:rPr>
          <w:rFonts w:ascii="宋体" w:hAnsi="宋体" w:eastAsia="宋体" w:cs="宋体"/>
          <w:spacing w:val="-2"/>
          <w:sz w:val="28"/>
          <w:szCs w:val="28"/>
        </w:rPr>
        <w:t>与维修；协助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2"/>
          <w:sz w:val="28"/>
          <w:szCs w:val="28"/>
        </w:rPr>
        <w:t>与第三方维修接洽，完善维修监控流程。</w:t>
      </w:r>
    </w:p>
    <w:p w14:paraId="74221F1B">
      <w:pPr>
        <w:spacing w:line="240" w:lineRule="auto"/>
        <w:ind w:left="0" w:right="0" w:firstLine="564" w:firstLineChars="200"/>
        <w:jc w:val="left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7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1"/>
          <w:sz w:val="28"/>
          <w:szCs w:val="28"/>
        </w:rPr>
        <w:t>基础设备的巡检与维护：协助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1"/>
          <w:sz w:val="28"/>
          <w:szCs w:val="28"/>
        </w:rPr>
        <w:t>网络配线间内设备和配线机柜</w:t>
      </w:r>
      <w:r>
        <w:rPr>
          <w:rFonts w:ascii="宋体" w:hAnsi="宋体" w:eastAsia="宋体" w:cs="宋体"/>
          <w:spacing w:val="-4"/>
          <w:sz w:val="28"/>
          <w:szCs w:val="28"/>
        </w:rPr>
        <w:t>内的清洁、养护；二层交换网络的网络设备、传输线缆、综合布线及</w:t>
      </w:r>
      <w:r>
        <w:rPr>
          <w:rFonts w:ascii="宋体" w:hAnsi="宋体" w:eastAsia="宋体" w:cs="宋体"/>
          <w:spacing w:val="-9"/>
          <w:sz w:val="28"/>
          <w:szCs w:val="28"/>
        </w:rPr>
        <w:t>相关设备线路维护工作，各类设备间跳线、设备末</w:t>
      </w:r>
      <w:r>
        <w:rPr>
          <w:rFonts w:ascii="宋体" w:hAnsi="宋体" w:eastAsia="宋体" w:cs="宋体"/>
          <w:spacing w:val="-10"/>
          <w:sz w:val="28"/>
          <w:szCs w:val="28"/>
        </w:rPr>
        <w:t>端跳线等弱电线缆、</w:t>
      </w:r>
      <w:r>
        <w:rPr>
          <w:rFonts w:ascii="宋体" w:hAnsi="宋体" w:eastAsia="宋体" w:cs="宋体"/>
          <w:spacing w:val="-1"/>
          <w:sz w:val="28"/>
          <w:szCs w:val="28"/>
        </w:rPr>
        <w:t>信息点面板及模块、设备电源线的日常维护等。</w:t>
      </w:r>
    </w:p>
    <w:p w14:paraId="5024251A">
      <w:pPr>
        <w:spacing w:line="240" w:lineRule="auto"/>
        <w:ind w:left="0" w:firstLine="0" w:firstLineChars="0"/>
        <w:jc w:val="left"/>
        <w:outlineLvl w:val="0"/>
        <w:rPr>
          <w:rFonts w:hint="eastAsia" w:ascii="宋体" w:hAnsi="宋体" w:cs="宋体"/>
          <w:b/>
          <w:bCs/>
          <w:spacing w:val="-4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pacing w:val="-4"/>
          <w:sz w:val="32"/>
          <w:szCs w:val="32"/>
          <w:lang w:eastAsia="zh-CN"/>
        </w:rPr>
        <w:t>四、技术要求</w:t>
      </w:r>
    </w:p>
    <w:p w14:paraId="48259FBD">
      <w:pPr>
        <w:spacing w:line="240" w:lineRule="auto"/>
        <w:ind w:left="0" w:righ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1.成交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ascii="宋体" w:hAnsi="宋体" w:eastAsia="宋体" w:cs="宋体"/>
          <w:sz w:val="28"/>
          <w:szCs w:val="28"/>
        </w:rPr>
        <w:t>应当具备专业的设备维修维护技术能力，通过信息化等管理手段为</w:t>
      </w:r>
      <w:r>
        <w:rPr>
          <w:rFonts w:hint="eastAsia" w:ascii="宋体" w:hAnsi="宋体" w:cs="宋体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z w:val="28"/>
          <w:szCs w:val="28"/>
        </w:rPr>
        <w:t>设备管理实现省时、省力、节约成本、提高效</w:t>
      </w:r>
      <w:r>
        <w:rPr>
          <w:rFonts w:ascii="宋体" w:hAnsi="宋体" w:eastAsia="宋体" w:cs="宋体"/>
          <w:spacing w:val="-1"/>
          <w:sz w:val="28"/>
          <w:szCs w:val="28"/>
        </w:rPr>
        <w:t>率、提高科室满意度和信息化管理水平的需求。</w:t>
      </w:r>
    </w:p>
    <w:p w14:paraId="7A260280">
      <w:pPr>
        <w:spacing w:line="240" w:lineRule="auto"/>
        <w:ind w:left="0" w:right="0" w:firstLine="564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>2.成交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供应</w:t>
      </w:r>
      <w:r>
        <w:rPr>
          <w:rFonts w:ascii="宋体" w:hAnsi="宋体" w:eastAsia="宋体" w:cs="宋体"/>
          <w:spacing w:val="1"/>
          <w:sz w:val="28"/>
          <w:szCs w:val="28"/>
        </w:rPr>
        <w:t>商应使用原厂耗材或国内一线品牌耗材，由于耗材质量问题</w:t>
      </w:r>
      <w:r>
        <w:rPr>
          <w:rFonts w:ascii="宋体" w:hAnsi="宋体" w:eastAsia="宋体" w:cs="宋体"/>
          <w:spacing w:val="-1"/>
          <w:sz w:val="28"/>
          <w:szCs w:val="28"/>
        </w:rPr>
        <w:t>造成的投诉或考核扣分，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成交供应</w:t>
      </w:r>
      <w:r>
        <w:rPr>
          <w:rFonts w:ascii="宋体" w:hAnsi="宋体" w:eastAsia="宋体" w:cs="宋体"/>
          <w:spacing w:val="-1"/>
          <w:sz w:val="28"/>
          <w:szCs w:val="28"/>
        </w:rPr>
        <w:t>商自行承担后果。</w:t>
      </w:r>
    </w:p>
    <w:p w14:paraId="04E8FB32">
      <w:pPr>
        <w:spacing w:line="240" w:lineRule="auto"/>
        <w:ind w:left="0" w:right="0" w:firstLine="564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成交供应</w:t>
      </w:r>
      <w:r>
        <w:rPr>
          <w:rFonts w:ascii="宋体" w:hAnsi="宋体" w:eastAsia="宋体" w:cs="宋体"/>
          <w:spacing w:val="1"/>
          <w:sz w:val="28"/>
          <w:szCs w:val="28"/>
        </w:rPr>
        <w:t>商应提供足够的耗材、配件以及备用机以保证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z w:val="28"/>
          <w:szCs w:val="28"/>
        </w:rPr>
        <w:t>业务</w:t>
      </w:r>
      <w:r>
        <w:rPr>
          <w:rFonts w:ascii="宋体" w:hAnsi="宋体" w:eastAsia="宋体" w:cs="宋体"/>
          <w:spacing w:val="-3"/>
          <w:sz w:val="28"/>
          <w:szCs w:val="28"/>
        </w:rPr>
        <w:t>不受影响。</w:t>
      </w:r>
    </w:p>
    <w:p w14:paraId="5B43793C">
      <w:pPr>
        <w:spacing w:line="240" w:lineRule="auto"/>
        <w:ind w:left="0" w:right="0" w:firstLine="564" w:firstLineChars="200"/>
        <w:jc w:val="left"/>
        <w:rPr>
          <w:rFonts w:hint="eastAsia" w:ascii="Arial" w:eastAsia="宋体"/>
          <w:sz w:val="21"/>
          <w:lang w:eastAsia="zh-CN"/>
        </w:rPr>
      </w:pP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>4.</w:t>
      </w:r>
      <w:r>
        <w:rPr>
          <w:rFonts w:ascii="宋体" w:hAnsi="宋体" w:eastAsia="宋体" w:cs="宋体"/>
          <w:spacing w:val="1"/>
          <w:sz w:val="28"/>
          <w:szCs w:val="28"/>
        </w:rPr>
        <w:t>如遇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1"/>
          <w:sz w:val="28"/>
          <w:szCs w:val="28"/>
        </w:rPr>
        <w:t>科室搬迁等大工作量项目或紧急任务可免费增派技术人</w:t>
      </w:r>
      <w:r>
        <w:rPr>
          <w:rFonts w:ascii="宋体" w:hAnsi="宋体" w:eastAsia="宋体" w:cs="宋体"/>
          <w:spacing w:val="-4"/>
          <w:sz w:val="28"/>
          <w:szCs w:val="28"/>
        </w:rPr>
        <w:t>员应急支持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。</w:t>
      </w:r>
    </w:p>
    <w:p w14:paraId="584B5885">
      <w:pPr>
        <w:spacing w:line="240" w:lineRule="auto"/>
        <w:ind w:left="0" w:right="0" w:firstLine="564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>5.成交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供应</w:t>
      </w:r>
      <w:r>
        <w:rPr>
          <w:rFonts w:ascii="宋体" w:hAnsi="宋体" w:eastAsia="宋体" w:cs="宋体"/>
          <w:spacing w:val="1"/>
          <w:sz w:val="28"/>
          <w:szCs w:val="28"/>
        </w:rPr>
        <w:t>商驻场人员应遵守国家网络安全相关法律法规，切</w:t>
      </w:r>
      <w:r>
        <w:rPr>
          <w:rFonts w:ascii="宋体" w:hAnsi="宋体" w:eastAsia="宋体" w:cs="宋体"/>
          <w:sz w:val="28"/>
          <w:szCs w:val="28"/>
        </w:rPr>
        <w:t>实做好网络安全、数据安全和个人信息安全保护工作，</w:t>
      </w:r>
      <w:r>
        <w:rPr>
          <w:rFonts w:ascii="宋体" w:hAnsi="宋体" w:eastAsia="宋体" w:cs="宋体"/>
          <w:spacing w:val="-1"/>
          <w:sz w:val="28"/>
          <w:szCs w:val="28"/>
        </w:rPr>
        <w:t>并与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1"/>
          <w:sz w:val="28"/>
          <w:szCs w:val="28"/>
        </w:rPr>
        <w:t>签署保</w:t>
      </w:r>
      <w:r>
        <w:rPr>
          <w:rFonts w:ascii="宋体" w:hAnsi="宋体" w:eastAsia="宋体" w:cs="宋体"/>
          <w:spacing w:val="-3"/>
          <w:sz w:val="28"/>
          <w:szCs w:val="28"/>
        </w:rPr>
        <w:t>密协议。</w:t>
      </w:r>
    </w:p>
    <w:p w14:paraId="293C7424">
      <w:pPr>
        <w:numPr>
          <w:ilvl w:val="0"/>
          <w:numId w:val="0"/>
        </w:numPr>
        <w:spacing w:line="240" w:lineRule="auto"/>
        <w:ind w:leftChars="0" w:right="0" w:rightChars="0" w:firstLine="564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pacing w:val="1"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color w:val="auto"/>
          <w:spacing w:val="1"/>
          <w:sz w:val="28"/>
          <w:szCs w:val="28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lang w:eastAsia="zh-CN"/>
        </w:rPr>
        <w:t>应具有</w:t>
      </w:r>
      <w:r>
        <w:rPr>
          <w:rFonts w:ascii="宋体" w:hAnsi="宋体" w:eastAsia="宋体" w:cs="宋体"/>
          <w:color w:val="auto"/>
          <w:sz w:val="28"/>
          <w:szCs w:val="28"/>
        </w:rPr>
        <w:t>中国网络安全审查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技术与认证中心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颁发的安全运维资质。并且派驻的</w:t>
      </w:r>
      <w:r>
        <w:rPr>
          <w:rFonts w:ascii="宋体" w:hAnsi="宋体" w:eastAsia="宋体" w:cs="宋体"/>
          <w:color w:val="auto"/>
          <w:spacing w:val="1"/>
          <w:sz w:val="28"/>
          <w:szCs w:val="28"/>
        </w:rPr>
        <w:t>项目经理与驻场网络安全运维服务技术人员均须持有中国信息安</w:t>
      </w:r>
      <w:r>
        <w:rPr>
          <w:rFonts w:ascii="宋体" w:hAnsi="宋体" w:eastAsia="宋体" w:cs="宋体"/>
          <w:color w:val="auto"/>
          <w:sz w:val="28"/>
          <w:szCs w:val="28"/>
        </w:rPr>
        <w:t>全测评中心颁发的《注册信息安全工程师》和中国网络安全审查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技术与认证中心颁发的《信息安全保障人员认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证-安全运维（专业</w:t>
      </w:r>
      <w:r>
        <w:rPr>
          <w:rFonts w:ascii="宋体" w:hAnsi="宋体" w:eastAsia="宋体" w:cs="宋体"/>
          <w:color w:val="auto"/>
          <w:sz w:val="28"/>
          <w:szCs w:val="28"/>
        </w:rPr>
        <w:t>级）》证书，须提供项目经理与驻场网络安全运维服务技术人员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相关证书复印件</w:t>
      </w:r>
      <w:r>
        <w:rPr>
          <w:rFonts w:hint="eastAsia" w:ascii="宋体" w:hAnsi="宋体" w:eastAsia="宋体" w:cs="宋体"/>
          <w:color w:val="auto"/>
          <w:spacing w:val="-2"/>
          <w:sz w:val="28"/>
          <w:szCs w:val="28"/>
          <w:lang w:eastAsia="zh-CN"/>
        </w:rPr>
        <w:t>及最近三个月投标人为其缴纳医社保的证明材料</w:t>
      </w:r>
      <w:r>
        <w:rPr>
          <w:rFonts w:ascii="宋体" w:hAnsi="宋体" w:eastAsia="宋体" w:cs="宋体"/>
          <w:color w:val="auto"/>
          <w:spacing w:val="-2"/>
          <w:sz w:val="28"/>
          <w:szCs w:val="28"/>
        </w:rPr>
        <w:t>。</w:t>
      </w:r>
      <w:bookmarkStart w:id="0" w:name="_GoBack"/>
      <w:bookmarkEnd w:id="0"/>
    </w:p>
    <w:p w14:paraId="52B2B63C">
      <w:pPr>
        <w:spacing w:line="240" w:lineRule="auto"/>
        <w:ind w:left="0" w:right="0" w:firstLine="556" w:firstLineChars="200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7.</w:t>
      </w:r>
      <w:r>
        <w:rPr>
          <w:rFonts w:ascii="宋体" w:hAnsi="宋体" w:eastAsia="宋体" w:cs="宋体"/>
          <w:spacing w:val="-1"/>
          <w:sz w:val="28"/>
          <w:szCs w:val="28"/>
        </w:rPr>
        <w:t>合同最长期限：3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年，合同一年一签。</w:t>
      </w:r>
    </w:p>
    <w:p w14:paraId="3142420F">
      <w:pPr>
        <w:spacing w:line="240" w:lineRule="auto"/>
        <w:ind w:left="0" w:firstLine="0" w:firstLineChars="0"/>
        <w:jc w:val="left"/>
        <w:outlineLvl w:val="0"/>
        <w:rPr>
          <w:rFonts w:hint="eastAsia" w:ascii="宋体" w:hAnsi="宋体" w:cs="宋体"/>
          <w:b/>
          <w:bCs/>
          <w:spacing w:val="-4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pacing w:val="-4"/>
          <w:sz w:val="32"/>
          <w:szCs w:val="32"/>
          <w:lang w:eastAsia="zh-CN"/>
        </w:rPr>
        <w:t>五、商务要求</w:t>
      </w:r>
    </w:p>
    <w:p w14:paraId="51E458F6">
      <w:pPr>
        <w:spacing w:line="240" w:lineRule="auto"/>
        <w:ind w:left="0" w:right="0" w:firstLine="552" w:firstLineChars="200"/>
        <w:rPr>
          <w:rFonts w:ascii="宋体" w:hAnsi="宋体" w:eastAsia="宋体" w:cs="宋体"/>
          <w:spacing w:val="-5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安排项目经理</w:t>
      </w:r>
      <w:r>
        <w:rPr>
          <w:rFonts w:ascii="宋体" w:hAnsi="宋体" w:eastAsia="宋体" w:cs="宋体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人，并免费提供至少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7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人（含项目经理）的医院</w:t>
      </w:r>
      <w:r>
        <w:rPr>
          <w:rFonts w:ascii="宋体" w:hAnsi="宋体" w:eastAsia="宋体" w:cs="宋体"/>
          <w:sz w:val="28"/>
          <w:szCs w:val="28"/>
        </w:rPr>
        <w:t>现场驻场服务，按医院正常行政作息；提供医院现场驻场人员达</w:t>
      </w:r>
      <w:r>
        <w:rPr>
          <w:rFonts w:ascii="宋体" w:hAnsi="宋体" w:eastAsia="宋体" w:cs="宋体"/>
          <w:spacing w:val="-4"/>
          <w:sz w:val="28"/>
          <w:szCs w:val="28"/>
        </w:rPr>
        <w:t>到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2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人及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2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人以上，施行全年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7*24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小时服务，每日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17：30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至次</w:t>
      </w:r>
      <w:r>
        <w:rPr>
          <w:rFonts w:ascii="宋体" w:hAnsi="宋体" w:eastAsia="宋体" w:cs="宋体"/>
          <w:spacing w:val="-3"/>
          <w:sz w:val="28"/>
          <w:szCs w:val="28"/>
        </w:rPr>
        <w:t>日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8：00 期间电话值班，要求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2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小时内到场处</w:t>
      </w:r>
      <w:r>
        <w:rPr>
          <w:rFonts w:ascii="宋体" w:hAnsi="宋体" w:eastAsia="宋体" w:cs="宋体"/>
          <w:spacing w:val="-4"/>
          <w:sz w:val="28"/>
          <w:szCs w:val="28"/>
        </w:rPr>
        <w:t>理；行政工作时间</w:t>
      </w:r>
      <w:r>
        <w:rPr>
          <w:rFonts w:ascii="宋体" w:hAnsi="宋体" w:eastAsia="宋体" w:cs="宋体"/>
          <w:sz w:val="28"/>
          <w:szCs w:val="28"/>
        </w:rPr>
        <w:t>提供医院现场驻场服务，行政休息日（如周六、周日、法定节假</w:t>
      </w:r>
      <w:r>
        <w:rPr>
          <w:rFonts w:ascii="宋体" w:hAnsi="宋体" w:eastAsia="宋体" w:cs="宋体"/>
          <w:spacing w:val="-4"/>
          <w:sz w:val="28"/>
          <w:szCs w:val="28"/>
        </w:rPr>
        <w:t>日）至少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人值班。具体作息请以信息科安排布置</w:t>
      </w:r>
      <w:r>
        <w:rPr>
          <w:rFonts w:ascii="宋体" w:hAnsi="宋体" w:eastAsia="宋体" w:cs="宋体"/>
          <w:spacing w:val="-5"/>
          <w:sz w:val="28"/>
          <w:szCs w:val="28"/>
        </w:rPr>
        <w:t>为准。</w:t>
      </w:r>
    </w:p>
    <w:p w14:paraId="4A548AEE">
      <w:pPr>
        <w:spacing w:line="240" w:lineRule="auto"/>
        <w:ind w:left="0" w:right="0" w:firstLine="54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</w:rPr>
        <w:t>工作时间响应：门诊、急诊、窗口等紧要科室部门</w:t>
      </w:r>
      <w:r>
        <w:rPr>
          <w:rFonts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10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分钟内达到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现场，短时间内不能修复的应更换备用机；一般科室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30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分钟内达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到现场，2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小时内无法修复的应更换备用机。</w:t>
      </w:r>
      <w:r>
        <w:rPr>
          <w:rFonts w:ascii="宋体" w:hAnsi="宋体" w:eastAsia="宋体" w:cs="宋体"/>
          <w:spacing w:val="-1"/>
          <w:sz w:val="28"/>
          <w:szCs w:val="28"/>
        </w:rPr>
        <w:t>行政工作时间外响应：电话值班，必要时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2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小时内到达现场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。</w:t>
      </w:r>
    </w:p>
    <w:p w14:paraId="10831781">
      <w:pPr>
        <w:spacing w:line="240" w:lineRule="auto"/>
        <w:ind w:left="0" w:right="0" w:firstLine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pacing w:val="1"/>
          <w:sz w:val="28"/>
          <w:szCs w:val="28"/>
        </w:rPr>
        <w:t>驻场人员承担设备日常保养、维修、耗材补充。在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1"/>
          <w:sz w:val="28"/>
          <w:szCs w:val="28"/>
        </w:rPr>
        <w:t>理下，外包设备正常运转，且能达到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1"/>
          <w:sz w:val="28"/>
          <w:szCs w:val="28"/>
        </w:rPr>
        <w:t>管理要求。</w:t>
      </w:r>
    </w:p>
    <w:p w14:paraId="5703E590">
      <w:pPr>
        <w:spacing w:line="240" w:lineRule="auto"/>
        <w:ind w:left="0" w:right="0" w:firstLine="564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协助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1"/>
          <w:sz w:val="28"/>
          <w:szCs w:val="28"/>
        </w:rPr>
        <w:t>完成其他日常运维工作，接受</w:t>
      </w:r>
      <w:r>
        <w:rPr>
          <w:rFonts w:hint="eastAsia" w:ascii="宋体" w:hAnsi="宋体" w:cs="宋体"/>
          <w:spacing w:val="1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1"/>
          <w:sz w:val="28"/>
          <w:szCs w:val="28"/>
        </w:rPr>
        <w:t>工作</w:t>
      </w:r>
      <w:r>
        <w:rPr>
          <w:rFonts w:ascii="宋体" w:hAnsi="宋体" w:eastAsia="宋体" w:cs="宋体"/>
          <w:sz w:val="28"/>
          <w:szCs w:val="28"/>
        </w:rPr>
        <w:t>安排，</w:t>
      </w:r>
      <w:r>
        <w:rPr>
          <w:rFonts w:ascii="宋体" w:hAnsi="宋体" w:eastAsia="宋体" w:cs="宋体"/>
          <w:spacing w:val="-1"/>
          <w:sz w:val="28"/>
          <w:szCs w:val="28"/>
        </w:rPr>
        <w:t>包含科室内小范围网络布线、会议室设备会前检查维护等。</w:t>
      </w:r>
    </w:p>
    <w:p w14:paraId="5CB199CC">
      <w:pPr>
        <w:spacing w:line="240" w:lineRule="auto"/>
        <w:ind w:left="0" w:right="0" w:firstLine="0"/>
        <w:rPr>
          <w:rFonts w:ascii="宋体" w:hAnsi="宋体" w:eastAsia="宋体" w:cs="宋体"/>
          <w:spacing w:val="-9"/>
          <w:sz w:val="28"/>
          <w:szCs w:val="28"/>
        </w:rPr>
      </w:pP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pacing w:val="1"/>
          <w:sz w:val="28"/>
          <w:szCs w:val="28"/>
        </w:rPr>
        <w:t>每季度提供一次设备盘点、运维服务工作量统计以及运维管理报</w:t>
      </w:r>
      <w:r>
        <w:rPr>
          <w:rFonts w:ascii="宋体" w:hAnsi="宋体" w:eastAsia="宋体" w:cs="宋体"/>
          <w:spacing w:val="-9"/>
          <w:sz w:val="28"/>
          <w:szCs w:val="28"/>
        </w:rPr>
        <w:t>告。</w:t>
      </w:r>
    </w:p>
    <w:p w14:paraId="25F4D14A">
      <w:pPr>
        <w:spacing w:line="240" w:lineRule="auto"/>
        <w:ind w:left="0" w:right="0" w:firstLine="0"/>
        <w:rPr>
          <w:rFonts w:hint="default" w:ascii="宋体" w:hAnsi="宋体" w:eastAsia="宋体" w:cs="宋体"/>
          <w:spacing w:val="-9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-9"/>
          <w:sz w:val="28"/>
          <w:szCs w:val="28"/>
          <w:lang w:val="en-US" w:eastAsia="zh-CN"/>
        </w:rPr>
        <w:t xml:space="preserve">    付款方式：按实际采购量×成交供应商分项报价×每季度考核扣款标准=付款金额。每季度考核结束后，采购人将在5个工作日内向成交供应商出具考核结果，成交供应商按采购人应付款金额开具正规发票，采购人按财务制度付款。</w:t>
      </w:r>
    </w:p>
    <w:p w14:paraId="594C1E27">
      <w:pPr>
        <w:spacing w:line="240" w:lineRule="auto"/>
        <w:ind w:left="0" w:right="0" w:firstLine="0"/>
        <w:jc w:val="left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pacing w:val="-4"/>
          <w:sz w:val="32"/>
          <w:szCs w:val="32"/>
          <w:lang w:eastAsia="zh-CN"/>
        </w:rPr>
        <w:t>六、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考核方案</w:t>
      </w:r>
    </w:p>
    <w:p w14:paraId="39980370">
      <w:pPr>
        <w:spacing w:line="240" w:lineRule="auto"/>
        <w:ind w:left="0" w:right="0" w:firstLine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Calibri" w:hAnsi="Calibri" w:eastAsia="宋体" w:cs="Calibri"/>
          <w:spacing w:val="-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成交供应</w:t>
      </w:r>
      <w:r>
        <w:rPr>
          <w:rFonts w:ascii="宋体" w:hAnsi="宋体" w:eastAsia="宋体" w:cs="宋体"/>
          <w:spacing w:val="-4"/>
          <w:sz w:val="28"/>
          <w:szCs w:val="28"/>
        </w:rPr>
        <w:t>商及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其派驻</w:t>
      </w:r>
      <w:r>
        <w:rPr>
          <w:rFonts w:ascii="宋体" w:hAnsi="宋体" w:eastAsia="宋体" w:cs="宋体"/>
          <w:spacing w:val="-4"/>
          <w:sz w:val="28"/>
          <w:szCs w:val="28"/>
        </w:rPr>
        <w:t>技术人员应遵守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4"/>
          <w:sz w:val="28"/>
          <w:szCs w:val="28"/>
        </w:rPr>
        <w:t>外包管理制度</w:t>
      </w:r>
      <w:r>
        <w:rPr>
          <w:rFonts w:ascii="宋体" w:hAnsi="宋体" w:eastAsia="宋体" w:cs="宋体"/>
          <w:spacing w:val="-5"/>
          <w:sz w:val="28"/>
          <w:szCs w:val="28"/>
        </w:rPr>
        <w:t>，并按季度接受考</w:t>
      </w:r>
      <w:r>
        <w:rPr>
          <w:rFonts w:ascii="宋体" w:hAnsi="宋体" w:eastAsia="宋体" w:cs="宋体"/>
          <w:spacing w:val="-2"/>
          <w:sz w:val="28"/>
          <w:szCs w:val="28"/>
        </w:rPr>
        <w:t>核打分，评分细则见附件。</w:t>
      </w:r>
    </w:p>
    <w:p w14:paraId="5FF367E7">
      <w:pPr>
        <w:spacing w:line="240" w:lineRule="auto"/>
        <w:ind w:left="0" w:right="0" w:firstLine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付款金额</w:t>
      </w:r>
      <w:r>
        <w:rPr>
          <w:rFonts w:ascii="宋体" w:hAnsi="宋体" w:eastAsia="宋体" w:cs="宋体"/>
          <w:spacing w:val="-6"/>
          <w:sz w:val="28"/>
          <w:szCs w:val="28"/>
        </w:rPr>
        <w:t>与考核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结果</w:t>
      </w:r>
      <w:r>
        <w:rPr>
          <w:rFonts w:ascii="宋体" w:hAnsi="宋体" w:eastAsia="宋体" w:cs="宋体"/>
          <w:spacing w:val="-6"/>
          <w:sz w:val="28"/>
          <w:szCs w:val="28"/>
        </w:rPr>
        <w:t>挂钩，每季度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付款前采购人</w:t>
      </w:r>
      <w:r>
        <w:rPr>
          <w:rFonts w:ascii="宋体" w:hAnsi="宋体" w:eastAsia="宋体" w:cs="宋体"/>
          <w:spacing w:val="-2"/>
          <w:sz w:val="28"/>
          <w:szCs w:val="28"/>
        </w:rPr>
        <w:t>按《服务考核细则》进行评分考核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pacing w:val="-4"/>
          <w:sz w:val="28"/>
          <w:szCs w:val="28"/>
        </w:rPr>
        <w:t>考核分数设四档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pacing w:val="-4"/>
          <w:sz w:val="28"/>
          <w:szCs w:val="28"/>
        </w:rPr>
        <w:t>一档（80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分及以上）全额付款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pacing w:val="-4"/>
          <w:sz w:val="28"/>
          <w:szCs w:val="28"/>
        </w:rPr>
        <w:t>二档（79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分至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70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分）扣款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5%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pacing w:val="-4"/>
          <w:sz w:val="28"/>
          <w:szCs w:val="28"/>
        </w:rPr>
        <w:t>三档（69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分至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60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分）扣款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10%</w:t>
      </w:r>
      <w:r>
        <w:rPr>
          <w:rFonts w:hint="eastAsia" w:ascii="宋体" w:hAnsi="宋体" w:cs="宋体"/>
          <w:spacing w:val="-5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pacing w:val="-5"/>
          <w:sz w:val="28"/>
          <w:szCs w:val="28"/>
        </w:rPr>
        <w:t>四</w:t>
      </w:r>
      <w:r>
        <w:rPr>
          <w:rFonts w:ascii="宋体" w:hAnsi="宋体" w:eastAsia="宋体" w:cs="宋体"/>
          <w:spacing w:val="-3"/>
          <w:sz w:val="28"/>
          <w:szCs w:val="28"/>
        </w:rPr>
        <w:t>档（59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分及以下）扣款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20%。</w:t>
      </w:r>
      <w:r>
        <w:rPr>
          <w:rFonts w:hint="eastAsia" w:ascii="宋体" w:hAnsi="宋体" w:cs="宋体"/>
          <w:spacing w:val="-3"/>
          <w:sz w:val="28"/>
          <w:szCs w:val="28"/>
          <w:lang w:eastAsia="zh-CN"/>
        </w:rPr>
        <w:t>如成交供应商</w:t>
      </w:r>
      <w:r>
        <w:rPr>
          <w:rFonts w:ascii="宋体" w:hAnsi="宋体" w:eastAsia="宋体" w:cs="宋体"/>
          <w:spacing w:val="-2"/>
          <w:sz w:val="28"/>
          <w:szCs w:val="28"/>
        </w:rPr>
        <w:t>连续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2"/>
          <w:sz w:val="28"/>
          <w:szCs w:val="28"/>
        </w:rPr>
        <w:t>2</w:t>
      </w:r>
      <w:r>
        <w:rPr>
          <w:rFonts w:ascii="宋体" w:hAnsi="宋体" w:eastAsia="宋体" w:cs="宋体"/>
          <w:spacing w:val="-2"/>
          <w:sz w:val="28"/>
          <w:szCs w:val="28"/>
        </w:rPr>
        <w:t>次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考核结果为</w:t>
      </w:r>
      <w:r>
        <w:rPr>
          <w:rFonts w:ascii="宋体" w:hAnsi="宋体" w:eastAsia="宋体" w:cs="宋体"/>
          <w:spacing w:val="-2"/>
          <w:sz w:val="28"/>
          <w:szCs w:val="28"/>
        </w:rPr>
        <w:t>四档（不合格）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2"/>
          <w:sz w:val="28"/>
          <w:szCs w:val="28"/>
        </w:rPr>
        <w:t>有权立即终止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本项目</w:t>
      </w:r>
      <w:r>
        <w:rPr>
          <w:rFonts w:ascii="宋体" w:hAnsi="宋体" w:eastAsia="宋体" w:cs="宋体"/>
          <w:spacing w:val="-2"/>
          <w:sz w:val="28"/>
          <w:szCs w:val="28"/>
        </w:rPr>
        <w:t>合同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，一起经济后果、法律责任由成交供应商自行承担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22F65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44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合同期末，</w:t>
      </w:r>
      <w:r>
        <w:rPr>
          <w:rFonts w:hint="eastAsia" w:ascii="宋体" w:hAnsi="宋体" w:cs="宋体"/>
          <w:spacing w:val="-4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pacing w:val="-4"/>
          <w:sz w:val="28"/>
          <w:szCs w:val="28"/>
        </w:rPr>
        <w:t>根据合同期内的服务考核结果与职工意见进</w:t>
      </w:r>
      <w:r>
        <w:rPr>
          <w:rFonts w:ascii="宋体" w:hAnsi="宋体" w:eastAsia="宋体" w:cs="宋体"/>
          <w:spacing w:val="-1"/>
          <w:sz w:val="28"/>
          <w:szCs w:val="28"/>
        </w:rPr>
        <w:t>行评定，评定结果为满意，可续签下一周期合同。</w:t>
      </w:r>
    </w:p>
    <w:p w14:paraId="31E15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44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合同期末，双方如无意向继续签署下一周期合同，需提前一个</w:t>
      </w:r>
      <w:r>
        <w:rPr>
          <w:rFonts w:ascii="宋体" w:hAnsi="宋体" w:eastAsia="宋体" w:cs="宋体"/>
          <w:spacing w:val="-1"/>
          <w:sz w:val="28"/>
          <w:szCs w:val="28"/>
        </w:rPr>
        <w:t>月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书面告知</w:t>
      </w:r>
      <w:r>
        <w:rPr>
          <w:rFonts w:ascii="宋体" w:hAnsi="宋体" w:eastAsia="宋体" w:cs="宋体"/>
          <w:spacing w:val="-1"/>
          <w:sz w:val="28"/>
          <w:szCs w:val="28"/>
        </w:rPr>
        <w:t>对方，因延误通知而造成的损失由过失一方承担经济赔偿。</w:t>
      </w:r>
    </w:p>
    <w:p w14:paraId="7773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附：服务考核细则</w:t>
      </w:r>
    </w:p>
    <w:p w14:paraId="2FFE927D">
      <w:pPr>
        <w:spacing w:before="189"/>
      </w:pPr>
    </w:p>
    <w:tbl>
      <w:tblPr>
        <w:tblStyle w:val="8"/>
        <w:tblW w:w="84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512"/>
        <w:gridCol w:w="4483"/>
        <w:gridCol w:w="1200"/>
        <w:gridCol w:w="633"/>
      </w:tblGrid>
      <w:tr w14:paraId="1A522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39" w:type="dxa"/>
            <w:textDirection w:val="tbRlV"/>
            <w:vAlign w:val="top"/>
          </w:tcPr>
          <w:p w14:paraId="2009BADF">
            <w:pPr>
              <w:pStyle w:val="7"/>
              <w:spacing w:before="213" w:line="218" w:lineRule="auto"/>
              <w:ind w:left="13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序</w:t>
            </w:r>
            <w:r>
              <w:rPr>
                <w:spacing w:val="29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号</w:t>
            </w:r>
          </w:p>
        </w:tc>
        <w:tc>
          <w:tcPr>
            <w:tcW w:w="1512" w:type="dxa"/>
            <w:vAlign w:val="top"/>
          </w:tcPr>
          <w:p w14:paraId="6CC9B8EC">
            <w:pPr>
              <w:spacing w:line="301" w:lineRule="auto"/>
              <w:rPr>
                <w:rFonts w:ascii="Arial"/>
                <w:sz w:val="21"/>
              </w:rPr>
            </w:pPr>
          </w:p>
          <w:p w14:paraId="539C0CED">
            <w:pPr>
              <w:pStyle w:val="7"/>
              <w:spacing w:before="65" w:line="228" w:lineRule="auto"/>
              <w:ind w:left="28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考核项目</w:t>
            </w:r>
          </w:p>
        </w:tc>
        <w:tc>
          <w:tcPr>
            <w:tcW w:w="4483" w:type="dxa"/>
            <w:vAlign w:val="top"/>
          </w:tcPr>
          <w:p w14:paraId="6C653BBB">
            <w:pPr>
              <w:spacing w:line="301" w:lineRule="auto"/>
              <w:rPr>
                <w:rFonts w:ascii="Arial"/>
                <w:sz w:val="21"/>
              </w:rPr>
            </w:pPr>
          </w:p>
          <w:p w14:paraId="5A49B415">
            <w:pPr>
              <w:pStyle w:val="7"/>
              <w:spacing w:before="65" w:line="228" w:lineRule="auto"/>
              <w:ind w:left="184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考核标准</w:t>
            </w:r>
          </w:p>
        </w:tc>
        <w:tc>
          <w:tcPr>
            <w:tcW w:w="1200" w:type="dxa"/>
            <w:vAlign w:val="top"/>
          </w:tcPr>
          <w:p w14:paraId="35BCD56E">
            <w:pPr>
              <w:pStyle w:val="7"/>
              <w:spacing w:before="133" w:line="370" w:lineRule="auto"/>
              <w:ind w:left="372" w:right="363" w:hanging="2"/>
              <w:jc w:val="left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考核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部门</w:t>
            </w:r>
          </w:p>
        </w:tc>
        <w:tc>
          <w:tcPr>
            <w:tcW w:w="633" w:type="dxa"/>
            <w:vAlign w:val="top"/>
          </w:tcPr>
          <w:p w14:paraId="2924E2BF">
            <w:pPr>
              <w:spacing w:line="301" w:lineRule="auto"/>
              <w:rPr>
                <w:rFonts w:ascii="Arial"/>
                <w:sz w:val="21"/>
              </w:rPr>
            </w:pPr>
          </w:p>
          <w:p w14:paraId="7910DBB5">
            <w:pPr>
              <w:pStyle w:val="7"/>
              <w:spacing w:before="65" w:line="228" w:lineRule="auto"/>
              <w:ind w:left="20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得分</w:t>
            </w:r>
          </w:p>
        </w:tc>
      </w:tr>
      <w:tr w14:paraId="54808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639" w:type="dxa"/>
            <w:vAlign w:val="top"/>
          </w:tcPr>
          <w:p w14:paraId="2B455860">
            <w:pPr>
              <w:spacing w:line="312" w:lineRule="auto"/>
              <w:rPr>
                <w:rFonts w:ascii="Arial"/>
                <w:sz w:val="21"/>
              </w:rPr>
            </w:pPr>
          </w:p>
          <w:p w14:paraId="64A8F650">
            <w:pPr>
              <w:spacing w:line="313" w:lineRule="auto"/>
              <w:rPr>
                <w:rFonts w:ascii="Arial"/>
                <w:sz w:val="21"/>
              </w:rPr>
            </w:pPr>
          </w:p>
          <w:p w14:paraId="758FECFE">
            <w:pPr>
              <w:spacing w:before="61" w:line="185" w:lineRule="auto"/>
              <w:ind w:left="28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top"/>
          </w:tcPr>
          <w:p w14:paraId="66B50A17">
            <w:pPr>
              <w:spacing w:line="346" w:lineRule="auto"/>
              <w:rPr>
                <w:rFonts w:ascii="Arial"/>
                <w:sz w:val="21"/>
              </w:rPr>
            </w:pPr>
          </w:p>
          <w:p w14:paraId="4B3F4A85">
            <w:pPr>
              <w:pStyle w:val="7"/>
              <w:spacing w:before="65" w:line="418" w:lineRule="auto"/>
              <w:ind w:left="267" w:right="273" w:firstLine="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作息时间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10</w:t>
            </w:r>
            <w:r>
              <w:rPr>
                <w:rFonts w:ascii="Calibri" w:hAnsi="Calibri" w:eastAsia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分）</w:t>
            </w:r>
          </w:p>
        </w:tc>
        <w:tc>
          <w:tcPr>
            <w:tcW w:w="4483" w:type="dxa"/>
            <w:vAlign w:val="top"/>
          </w:tcPr>
          <w:p w14:paraId="70F4D3E9">
            <w:pPr>
              <w:spacing w:line="289" w:lineRule="auto"/>
              <w:rPr>
                <w:rFonts w:ascii="Arial"/>
                <w:sz w:val="21"/>
              </w:rPr>
            </w:pPr>
          </w:p>
          <w:p w14:paraId="52B3B6DB">
            <w:pPr>
              <w:spacing w:line="289" w:lineRule="auto"/>
              <w:rPr>
                <w:rFonts w:ascii="Arial"/>
                <w:sz w:val="21"/>
              </w:rPr>
            </w:pPr>
          </w:p>
          <w:p w14:paraId="449CCD98">
            <w:pPr>
              <w:pStyle w:val="7"/>
              <w:spacing w:before="65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迟到或早退一次扣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分，旷工一次扣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分</w:t>
            </w:r>
          </w:p>
        </w:tc>
        <w:tc>
          <w:tcPr>
            <w:tcW w:w="1200" w:type="dxa"/>
            <w:vAlign w:val="top"/>
          </w:tcPr>
          <w:p w14:paraId="4788CB88">
            <w:pPr>
              <w:spacing w:line="289" w:lineRule="auto"/>
              <w:rPr>
                <w:rFonts w:ascii="Arial"/>
                <w:sz w:val="21"/>
              </w:rPr>
            </w:pPr>
          </w:p>
          <w:p w14:paraId="0BC8D42E">
            <w:pPr>
              <w:spacing w:line="289" w:lineRule="auto"/>
              <w:rPr>
                <w:rFonts w:ascii="Arial"/>
                <w:sz w:val="21"/>
              </w:rPr>
            </w:pPr>
          </w:p>
          <w:p w14:paraId="2F69F340">
            <w:pPr>
              <w:pStyle w:val="7"/>
              <w:spacing w:before="65" w:line="227" w:lineRule="auto"/>
              <w:ind w:left="26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信息科</w:t>
            </w:r>
          </w:p>
        </w:tc>
        <w:tc>
          <w:tcPr>
            <w:tcW w:w="633" w:type="dxa"/>
            <w:vAlign w:val="top"/>
          </w:tcPr>
          <w:p w14:paraId="2C2D377B">
            <w:pPr>
              <w:rPr>
                <w:rFonts w:ascii="Arial"/>
                <w:sz w:val="21"/>
              </w:rPr>
            </w:pPr>
          </w:p>
        </w:tc>
      </w:tr>
      <w:tr w14:paraId="6165E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639" w:type="dxa"/>
            <w:vAlign w:val="top"/>
          </w:tcPr>
          <w:p w14:paraId="43854BE5">
            <w:pPr>
              <w:spacing w:line="287" w:lineRule="auto"/>
              <w:rPr>
                <w:rFonts w:ascii="Arial"/>
                <w:sz w:val="21"/>
              </w:rPr>
            </w:pPr>
          </w:p>
          <w:p w14:paraId="56146382">
            <w:pPr>
              <w:spacing w:line="287" w:lineRule="auto"/>
              <w:rPr>
                <w:rFonts w:ascii="Arial"/>
                <w:sz w:val="21"/>
              </w:rPr>
            </w:pPr>
          </w:p>
          <w:p w14:paraId="59CFA845">
            <w:pPr>
              <w:spacing w:before="61" w:line="187" w:lineRule="auto"/>
              <w:ind w:left="27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top"/>
          </w:tcPr>
          <w:p w14:paraId="3D486E1D">
            <w:pPr>
              <w:spacing w:line="297" w:lineRule="auto"/>
              <w:rPr>
                <w:rFonts w:ascii="Arial"/>
                <w:sz w:val="21"/>
              </w:rPr>
            </w:pPr>
          </w:p>
          <w:p w14:paraId="66FD12B5">
            <w:pPr>
              <w:pStyle w:val="7"/>
              <w:spacing w:before="65" w:line="418" w:lineRule="auto"/>
              <w:ind w:left="267" w:right="273" w:firstLine="17"/>
              <w:rPr>
                <w:sz w:val="20"/>
                <w:szCs w:val="20"/>
              </w:rPr>
            </w:pP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机房</w:t>
            </w:r>
            <w:r>
              <w:rPr>
                <w:spacing w:val="7"/>
                <w:sz w:val="20"/>
                <w:szCs w:val="20"/>
              </w:rPr>
              <w:t>管理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10</w:t>
            </w:r>
            <w:r>
              <w:rPr>
                <w:rFonts w:ascii="Calibri" w:hAnsi="Calibri" w:eastAsia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分）</w:t>
            </w:r>
          </w:p>
        </w:tc>
        <w:tc>
          <w:tcPr>
            <w:tcW w:w="4483" w:type="dxa"/>
            <w:vAlign w:val="top"/>
          </w:tcPr>
          <w:p w14:paraId="370430F6">
            <w:pPr>
              <w:spacing w:line="297" w:lineRule="auto"/>
              <w:rPr>
                <w:rFonts w:ascii="Arial"/>
                <w:sz w:val="21"/>
              </w:rPr>
            </w:pPr>
          </w:p>
          <w:p w14:paraId="7393EB90">
            <w:pPr>
              <w:pStyle w:val="7"/>
              <w:spacing w:before="65" w:line="418" w:lineRule="auto"/>
              <w:ind w:left="112" w:right="104"/>
              <w:rPr>
                <w:sz w:val="20"/>
                <w:szCs w:val="20"/>
              </w:rPr>
            </w:pPr>
            <w:r>
              <w:rPr>
                <w:rFonts w:hint="eastAsia"/>
                <w:spacing w:val="14"/>
                <w:sz w:val="20"/>
                <w:szCs w:val="20"/>
                <w:lang w:eastAsia="zh-CN"/>
              </w:rPr>
              <w:t>机房巡查</w:t>
            </w:r>
            <w:r>
              <w:rPr>
                <w:spacing w:val="14"/>
                <w:sz w:val="20"/>
                <w:szCs w:val="20"/>
              </w:rPr>
              <w:t>，每次检查不达</w:t>
            </w:r>
            <w:r>
              <w:rPr>
                <w:spacing w:val="-1"/>
                <w:sz w:val="20"/>
                <w:szCs w:val="20"/>
              </w:rPr>
              <w:t>标扣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分</w:t>
            </w:r>
          </w:p>
        </w:tc>
        <w:tc>
          <w:tcPr>
            <w:tcW w:w="1200" w:type="dxa"/>
            <w:vAlign w:val="top"/>
          </w:tcPr>
          <w:p w14:paraId="5E495961">
            <w:pPr>
              <w:spacing w:line="264" w:lineRule="auto"/>
              <w:rPr>
                <w:rFonts w:ascii="Arial"/>
                <w:sz w:val="21"/>
              </w:rPr>
            </w:pPr>
          </w:p>
          <w:p w14:paraId="417DD0F1">
            <w:pPr>
              <w:spacing w:line="265" w:lineRule="auto"/>
              <w:rPr>
                <w:rFonts w:ascii="Arial"/>
                <w:sz w:val="21"/>
              </w:rPr>
            </w:pPr>
          </w:p>
          <w:p w14:paraId="01FBC6B5">
            <w:pPr>
              <w:pStyle w:val="7"/>
              <w:spacing w:before="65" w:line="227" w:lineRule="auto"/>
              <w:ind w:left="26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信息科</w:t>
            </w:r>
          </w:p>
        </w:tc>
        <w:tc>
          <w:tcPr>
            <w:tcW w:w="633" w:type="dxa"/>
            <w:vAlign w:val="top"/>
          </w:tcPr>
          <w:p w14:paraId="2ACDF1A8">
            <w:pPr>
              <w:rPr>
                <w:rFonts w:ascii="Arial"/>
                <w:sz w:val="21"/>
              </w:rPr>
            </w:pPr>
          </w:p>
        </w:tc>
      </w:tr>
      <w:tr w14:paraId="5E512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639" w:type="dxa"/>
            <w:vAlign w:val="top"/>
          </w:tcPr>
          <w:p w14:paraId="70436FBF">
            <w:pPr>
              <w:spacing w:line="264" w:lineRule="auto"/>
              <w:rPr>
                <w:rFonts w:ascii="Arial"/>
                <w:sz w:val="21"/>
              </w:rPr>
            </w:pPr>
          </w:p>
          <w:p w14:paraId="3169C5C2">
            <w:pPr>
              <w:spacing w:line="264" w:lineRule="auto"/>
              <w:rPr>
                <w:rFonts w:ascii="Arial"/>
                <w:sz w:val="21"/>
              </w:rPr>
            </w:pPr>
          </w:p>
          <w:p w14:paraId="29AEB2A9">
            <w:pPr>
              <w:spacing w:before="61" w:line="185" w:lineRule="auto"/>
              <w:ind w:left="26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top"/>
          </w:tcPr>
          <w:p w14:paraId="270FAC64">
            <w:pPr>
              <w:spacing w:line="249" w:lineRule="auto"/>
              <w:rPr>
                <w:rFonts w:ascii="Arial"/>
                <w:sz w:val="21"/>
              </w:rPr>
            </w:pPr>
          </w:p>
          <w:p w14:paraId="6C47E9F9">
            <w:pPr>
              <w:pStyle w:val="7"/>
              <w:spacing w:before="65" w:line="418" w:lineRule="auto"/>
              <w:ind w:left="267" w:right="273" w:firstLine="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服务报告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10</w:t>
            </w:r>
            <w:r>
              <w:rPr>
                <w:rFonts w:ascii="Calibri" w:hAnsi="Calibri" w:eastAsia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分）</w:t>
            </w:r>
          </w:p>
        </w:tc>
        <w:tc>
          <w:tcPr>
            <w:tcW w:w="4483" w:type="dxa"/>
            <w:vAlign w:val="top"/>
          </w:tcPr>
          <w:p w14:paraId="534D912E">
            <w:pPr>
              <w:spacing w:line="249" w:lineRule="auto"/>
              <w:rPr>
                <w:rFonts w:ascii="Arial"/>
                <w:sz w:val="21"/>
              </w:rPr>
            </w:pPr>
          </w:p>
          <w:p w14:paraId="3579E4A9">
            <w:pPr>
              <w:pStyle w:val="7"/>
              <w:spacing w:before="65" w:line="417" w:lineRule="auto"/>
              <w:ind w:left="112" w:right="104" w:firstLine="1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按要求完成科室设备盘点归档、工作量统计和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运维报告，每次检查不合格扣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18"/>
                <w:w w:val="10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分</w:t>
            </w:r>
          </w:p>
        </w:tc>
        <w:tc>
          <w:tcPr>
            <w:tcW w:w="1200" w:type="dxa"/>
            <w:vAlign w:val="top"/>
          </w:tcPr>
          <w:p w14:paraId="42118149">
            <w:pPr>
              <w:spacing w:line="242" w:lineRule="auto"/>
              <w:rPr>
                <w:rFonts w:ascii="Arial"/>
                <w:sz w:val="21"/>
              </w:rPr>
            </w:pPr>
          </w:p>
          <w:p w14:paraId="563865EA">
            <w:pPr>
              <w:spacing w:line="242" w:lineRule="auto"/>
              <w:rPr>
                <w:rFonts w:ascii="Arial"/>
                <w:sz w:val="21"/>
              </w:rPr>
            </w:pPr>
          </w:p>
          <w:p w14:paraId="5F39A63D">
            <w:pPr>
              <w:pStyle w:val="7"/>
              <w:spacing w:before="65" w:line="227" w:lineRule="auto"/>
              <w:ind w:left="26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信息科</w:t>
            </w:r>
          </w:p>
        </w:tc>
        <w:tc>
          <w:tcPr>
            <w:tcW w:w="633" w:type="dxa"/>
            <w:vAlign w:val="top"/>
          </w:tcPr>
          <w:p w14:paraId="42E51AFD">
            <w:pPr>
              <w:rPr>
                <w:rFonts w:ascii="Arial"/>
                <w:sz w:val="21"/>
              </w:rPr>
            </w:pPr>
          </w:p>
        </w:tc>
      </w:tr>
      <w:tr w14:paraId="070CF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639" w:type="dxa"/>
            <w:vAlign w:val="top"/>
          </w:tcPr>
          <w:p w14:paraId="79A86DF8">
            <w:pPr>
              <w:spacing w:line="277" w:lineRule="auto"/>
              <w:rPr>
                <w:rFonts w:ascii="Arial"/>
                <w:sz w:val="21"/>
              </w:rPr>
            </w:pPr>
          </w:p>
          <w:p w14:paraId="40118190">
            <w:pPr>
              <w:spacing w:line="278" w:lineRule="auto"/>
              <w:rPr>
                <w:rFonts w:ascii="Arial"/>
                <w:sz w:val="21"/>
              </w:rPr>
            </w:pPr>
          </w:p>
          <w:p w14:paraId="3B55A276">
            <w:pPr>
              <w:spacing w:before="61" w:line="186" w:lineRule="auto"/>
              <w:ind w:left="27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top"/>
          </w:tcPr>
          <w:p w14:paraId="7DE3BC7D">
            <w:pPr>
              <w:spacing w:line="278" w:lineRule="auto"/>
              <w:rPr>
                <w:rFonts w:ascii="Arial"/>
                <w:sz w:val="21"/>
              </w:rPr>
            </w:pPr>
          </w:p>
          <w:p w14:paraId="69012FE3">
            <w:pPr>
              <w:pStyle w:val="7"/>
              <w:spacing w:before="65" w:line="418" w:lineRule="auto"/>
              <w:ind w:left="267" w:right="273" w:firstLine="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服务及时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15</w:t>
            </w:r>
            <w:r>
              <w:rPr>
                <w:rFonts w:ascii="Calibri" w:hAnsi="Calibri" w:eastAsia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分）</w:t>
            </w:r>
          </w:p>
        </w:tc>
        <w:tc>
          <w:tcPr>
            <w:tcW w:w="4483" w:type="dxa"/>
            <w:vAlign w:val="top"/>
          </w:tcPr>
          <w:p w14:paraId="51DC26AE">
            <w:pPr>
              <w:spacing w:line="280" w:lineRule="auto"/>
              <w:rPr>
                <w:rFonts w:ascii="Arial"/>
                <w:sz w:val="21"/>
              </w:rPr>
            </w:pPr>
          </w:p>
          <w:p w14:paraId="46B653A5">
            <w:pPr>
              <w:pStyle w:val="7"/>
              <w:spacing w:before="65" w:line="417" w:lineRule="auto"/>
              <w:ind w:left="114" w:right="104" w:firstLine="13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因服务人员响应不及时，维修不及时、备用件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更换不及时导致投诉的每次扣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分</w:t>
            </w:r>
          </w:p>
        </w:tc>
        <w:tc>
          <w:tcPr>
            <w:tcW w:w="1200" w:type="dxa"/>
            <w:vAlign w:val="top"/>
          </w:tcPr>
          <w:p w14:paraId="33D28474">
            <w:pPr>
              <w:spacing w:line="255" w:lineRule="auto"/>
              <w:rPr>
                <w:rFonts w:ascii="Arial"/>
                <w:sz w:val="21"/>
              </w:rPr>
            </w:pPr>
          </w:p>
          <w:p w14:paraId="78A565EF">
            <w:pPr>
              <w:spacing w:line="256" w:lineRule="auto"/>
              <w:rPr>
                <w:rFonts w:ascii="Arial"/>
                <w:sz w:val="21"/>
              </w:rPr>
            </w:pPr>
          </w:p>
          <w:p w14:paraId="715A156A">
            <w:pPr>
              <w:pStyle w:val="7"/>
              <w:spacing w:before="65" w:line="228" w:lineRule="auto"/>
              <w:ind w:left="37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全院</w:t>
            </w:r>
          </w:p>
        </w:tc>
        <w:tc>
          <w:tcPr>
            <w:tcW w:w="633" w:type="dxa"/>
            <w:vAlign w:val="top"/>
          </w:tcPr>
          <w:p w14:paraId="00241484">
            <w:pPr>
              <w:rPr>
                <w:rFonts w:ascii="Arial"/>
                <w:sz w:val="21"/>
              </w:rPr>
            </w:pPr>
          </w:p>
        </w:tc>
      </w:tr>
      <w:tr w14:paraId="4470A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39" w:type="dxa"/>
            <w:vAlign w:val="top"/>
          </w:tcPr>
          <w:p w14:paraId="30CDDE69">
            <w:pPr>
              <w:spacing w:line="348" w:lineRule="auto"/>
              <w:rPr>
                <w:rFonts w:ascii="Arial"/>
                <w:sz w:val="21"/>
              </w:rPr>
            </w:pPr>
          </w:p>
          <w:p w14:paraId="18597C87">
            <w:pPr>
              <w:spacing w:before="61" w:line="184" w:lineRule="auto"/>
              <w:ind w:left="27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top"/>
          </w:tcPr>
          <w:p w14:paraId="150FAA64">
            <w:pPr>
              <w:pStyle w:val="7"/>
              <w:spacing w:before="135" w:line="367" w:lineRule="auto"/>
              <w:ind w:left="267" w:right="273" w:firstLine="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技术水平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15</w:t>
            </w:r>
            <w:r>
              <w:rPr>
                <w:rFonts w:ascii="Calibri" w:hAnsi="Calibri" w:eastAsia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分）</w:t>
            </w:r>
          </w:p>
        </w:tc>
        <w:tc>
          <w:tcPr>
            <w:tcW w:w="4483" w:type="dxa"/>
            <w:vAlign w:val="top"/>
          </w:tcPr>
          <w:p w14:paraId="3E0CACF4">
            <w:pPr>
              <w:spacing w:line="300" w:lineRule="auto"/>
              <w:rPr>
                <w:rFonts w:ascii="Arial"/>
                <w:sz w:val="21"/>
              </w:rPr>
            </w:pPr>
          </w:p>
          <w:p w14:paraId="1CCAB684">
            <w:pPr>
              <w:pStyle w:val="7"/>
              <w:spacing w:before="65" w:line="228" w:lineRule="auto"/>
              <w:ind w:right="10"/>
              <w:jc w:val="left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因服务人员技术水平导致投诉的，每次扣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分</w:t>
            </w:r>
          </w:p>
        </w:tc>
        <w:tc>
          <w:tcPr>
            <w:tcW w:w="1200" w:type="dxa"/>
            <w:vAlign w:val="top"/>
          </w:tcPr>
          <w:p w14:paraId="08FA74DB">
            <w:pPr>
              <w:spacing w:line="301" w:lineRule="auto"/>
              <w:rPr>
                <w:rFonts w:ascii="Arial"/>
                <w:sz w:val="21"/>
              </w:rPr>
            </w:pPr>
          </w:p>
          <w:p w14:paraId="3264D952">
            <w:pPr>
              <w:pStyle w:val="7"/>
              <w:spacing w:before="65" w:line="228" w:lineRule="auto"/>
              <w:ind w:left="37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全院</w:t>
            </w:r>
          </w:p>
        </w:tc>
        <w:tc>
          <w:tcPr>
            <w:tcW w:w="633" w:type="dxa"/>
            <w:vAlign w:val="top"/>
          </w:tcPr>
          <w:p w14:paraId="46CB3CB5">
            <w:pPr>
              <w:rPr>
                <w:rFonts w:ascii="Arial"/>
                <w:sz w:val="21"/>
              </w:rPr>
            </w:pPr>
          </w:p>
        </w:tc>
      </w:tr>
      <w:tr w14:paraId="5574D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39" w:type="dxa"/>
            <w:vAlign w:val="top"/>
          </w:tcPr>
          <w:p w14:paraId="72405166">
            <w:pPr>
              <w:spacing w:line="264" w:lineRule="auto"/>
              <w:rPr>
                <w:rFonts w:ascii="Arial"/>
                <w:sz w:val="21"/>
              </w:rPr>
            </w:pPr>
          </w:p>
          <w:p w14:paraId="32C0175D">
            <w:pPr>
              <w:spacing w:line="265" w:lineRule="auto"/>
              <w:rPr>
                <w:rFonts w:ascii="Arial"/>
                <w:sz w:val="21"/>
              </w:rPr>
            </w:pPr>
          </w:p>
          <w:p w14:paraId="71E59354">
            <w:pPr>
              <w:spacing w:before="61" w:line="186" w:lineRule="auto"/>
              <w:ind w:left="27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1512" w:type="dxa"/>
            <w:vAlign w:val="top"/>
          </w:tcPr>
          <w:p w14:paraId="210890C8">
            <w:pPr>
              <w:spacing w:line="250" w:lineRule="auto"/>
              <w:rPr>
                <w:rFonts w:ascii="Arial"/>
                <w:sz w:val="21"/>
              </w:rPr>
            </w:pPr>
          </w:p>
          <w:p w14:paraId="6B51A049">
            <w:pPr>
              <w:pStyle w:val="7"/>
              <w:spacing w:before="65" w:line="418" w:lineRule="auto"/>
              <w:ind w:left="267" w:right="273" w:firstLine="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服务态度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20</w:t>
            </w:r>
            <w:r>
              <w:rPr>
                <w:rFonts w:ascii="Calibri" w:hAnsi="Calibri" w:eastAsia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分）</w:t>
            </w:r>
          </w:p>
        </w:tc>
        <w:tc>
          <w:tcPr>
            <w:tcW w:w="4483" w:type="dxa"/>
            <w:vAlign w:val="top"/>
          </w:tcPr>
          <w:p w14:paraId="722EC88A">
            <w:pPr>
              <w:spacing w:line="242" w:lineRule="auto"/>
              <w:rPr>
                <w:rFonts w:ascii="Arial"/>
                <w:sz w:val="21"/>
              </w:rPr>
            </w:pPr>
          </w:p>
          <w:p w14:paraId="61189B01">
            <w:pPr>
              <w:spacing w:line="242" w:lineRule="auto"/>
              <w:rPr>
                <w:rFonts w:ascii="Arial"/>
                <w:sz w:val="21"/>
              </w:rPr>
            </w:pPr>
          </w:p>
          <w:p w14:paraId="4B0A0E05">
            <w:pPr>
              <w:pStyle w:val="7"/>
              <w:spacing w:before="65" w:line="228" w:lineRule="auto"/>
              <w:ind w:right="10"/>
              <w:jc w:val="left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因服务人员服务态度导致投诉的，每次扣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分</w:t>
            </w:r>
          </w:p>
        </w:tc>
        <w:tc>
          <w:tcPr>
            <w:tcW w:w="1200" w:type="dxa"/>
            <w:vAlign w:val="top"/>
          </w:tcPr>
          <w:p w14:paraId="5E3489A4">
            <w:pPr>
              <w:spacing w:line="242" w:lineRule="auto"/>
              <w:rPr>
                <w:rFonts w:ascii="Arial"/>
                <w:sz w:val="21"/>
              </w:rPr>
            </w:pPr>
          </w:p>
          <w:p w14:paraId="7B489F63">
            <w:pPr>
              <w:spacing w:line="242" w:lineRule="auto"/>
              <w:rPr>
                <w:rFonts w:ascii="Arial"/>
                <w:sz w:val="21"/>
              </w:rPr>
            </w:pPr>
          </w:p>
          <w:p w14:paraId="75E33A01">
            <w:pPr>
              <w:pStyle w:val="7"/>
              <w:spacing w:before="65" w:line="228" w:lineRule="auto"/>
              <w:ind w:left="37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全院</w:t>
            </w:r>
          </w:p>
        </w:tc>
        <w:tc>
          <w:tcPr>
            <w:tcW w:w="633" w:type="dxa"/>
            <w:vAlign w:val="top"/>
          </w:tcPr>
          <w:p w14:paraId="37CEB237">
            <w:pPr>
              <w:rPr>
                <w:rFonts w:ascii="Arial"/>
                <w:sz w:val="21"/>
              </w:rPr>
            </w:pPr>
          </w:p>
        </w:tc>
      </w:tr>
      <w:tr w14:paraId="7E7AC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639" w:type="dxa"/>
            <w:vAlign w:val="top"/>
          </w:tcPr>
          <w:p w14:paraId="5D366E51">
            <w:pPr>
              <w:spacing w:line="303" w:lineRule="auto"/>
              <w:rPr>
                <w:rFonts w:ascii="Arial"/>
                <w:sz w:val="21"/>
              </w:rPr>
            </w:pPr>
          </w:p>
          <w:p w14:paraId="74931F56">
            <w:pPr>
              <w:spacing w:line="303" w:lineRule="auto"/>
              <w:rPr>
                <w:rFonts w:ascii="Arial"/>
                <w:sz w:val="21"/>
              </w:rPr>
            </w:pPr>
          </w:p>
          <w:p w14:paraId="55695CDE">
            <w:pPr>
              <w:spacing w:line="303" w:lineRule="auto"/>
              <w:rPr>
                <w:rFonts w:ascii="Arial"/>
                <w:sz w:val="21"/>
              </w:rPr>
            </w:pPr>
          </w:p>
          <w:p w14:paraId="7AB20626">
            <w:pPr>
              <w:spacing w:before="61" w:line="184" w:lineRule="auto"/>
              <w:ind w:left="27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1512" w:type="dxa"/>
            <w:vAlign w:val="top"/>
          </w:tcPr>
          <w:p w14:paraId="36752764">
            <w:pPr>
              <w:spacing w:line="315" w:lineRule="auto"/>
              <w:rPr>
                <w:rFonts w:ascii="Arial"/>
                <w:sz w:val="21"/>
              </w:rPr>
            </w:pPr>
          </w:p>
          <w:p w14:paraId="4271EF88">
            <w:pPr>
              <w:spacing w:line="315" w:lineRule="auto"/>
              <w:rPr>
                <w:rFonts w:ascii="Arial"/>
                <w:sz w:val="21"/>
              </w:rPr>
            </w:pPr>
          </w:p>
          <w:p w14:paraId="073AF69D">
            <w:pPr>
              <w:pStyle w:val="7"/>
              <w:spacing w:before="65" w:line="418" w:lineRule="auto"/>
              <w:ind w:left="267" w:right="273" w:firstLine="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产品质量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20</w:t>
            </w:r>
            <w:r>
              <w:rPr>
                <w:rFonts w:ascii="Calibri" w:hAnsi="Calibri" w:eastAsia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分）</w:t>
            </w:r>
          </w:p>
        </w:tc>
        <w:tc>
          <w:tcPr>
            <w:tcW w:w="4483" w:type="dxa"/>
            <w:vAlign w:val="top"/>
          </w:tcPr>
          <w:p w14:paraId="2B2692E9">
            <w:pPr>
              <w:spacing w:line="398" w:lineRule="auto"/>
              <w:rPr>
                <w:rFonts w:ascii="Arial"/>
                <w:sz w:val="21"/>
              </w:rPr>
            </w:pPr>
          </w:p>
          <w:p w14:paraId="3A7BD7D9">
            <w:pPr>
              <w:pStyle w:val="7"/>
              <w:spacing w:before="65" w:line="417" w:lineRule="auto"/>
              <w:ind w:left="117" w:right="104" w:firstLine="10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因耗材质量问题导致院方使用科室投诉的，每</w:t>
            </w:r>
            <w:r>
              <w:rPr>
                <w:spacing w:val="-1"/>
                <w:sz w:val="20"/>
                <w:szCs w:val="20"/>
              </w:rPr>
              <w:t>次扣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分；</w:t>
            </w:r>
            <w:r>
              <w:rPr>
                <w:spacing w:val="7"/>
                <w:sz w:val="20"/>
                <w:szCs w:val="20"/>
              </w:rPr>
              <w:t>服务商使用假冒伪劣产品的，一次性扣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分</w:t>
            </w:r>
          </w:p>
        </w:tc>
        <w:tc>
          <w:tcPr>
            <w:tcW w:w="1200" w:type="dxa"/>
            <w:vAlign w:val="top"/>
          </w:tcPr>
          <w:p w14:paraId="5CF01D14">
            <w:pPr>
              <w:spacing w:line="287" w:lineRule="auto"/>
              <w:rPr>
                <w:rFonts w:ascii="Arial"/>
                <w:sz w:val="21"/>
              </w:rPr>
            </w:pPr>
          </w:p>
          <w:p w14:paraId="1BD3E9C0">
            <w:pPr>
              <w:spacing w:line="287" w:lineRule="auto"/>
              <w:rPr>
                <w:rFonts w:ascii="Arial"/>
                <w:sz w:val="21"/>
              </w:rPr>
            </w:pPr>
          </w:p>
          <w:p w14:paraId="5811F8F2">
            <w:pPr>
              <w:spacing w:line="288" w:lineRule="auto"/>
              <w:rPr>
                <w:rFonts w:ascii="Arial"/>
                <w:sz w:val="21"/>
              </w:rPr>
            </w:pPr>
          </w:p>
          <w:p w14:paraId="6E170011">
            <w:pPr>
              <w:pStyle w:val="7"/>
              <w:spacing w:before="65" w:line="228" w:lineRule="auto"/>
              <w:ind w:left="37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全院</w:t>
            </w:r>
          </w:p>
        </w:tc>
        <w:tc>
          <w:tcPr>
            <w:tcW w:w="633" w:type="dxa"/>
            <w:vAlign w:val="top"/>
          </w:tcPr>
          <w:p w14:paraId="56A377E9">
            <w:pPr>
              <w:rPr>
                <w:rFonts w:ascii="Arial"/>
                <w:sz w:val="21"/>
              </w:rPr>
            </w:pPr>
          </w:p>
        </w:tc>
      </w:tr>
      <w:tr w14:paraId="6E249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634" w:type="dxa"/>
            <w:gridSpan w:val="3"/>
            <w:vAlign w:val="top"/>
          </w:tcPr>
          <w:p w14:paraId="4DD77280">
            <w:pPr>
              <w:pStyle w:val="7"/>
              <w:spacing w:before="231" w:line="228" w:lineRule="auto"/>
              <w:ind w:left="28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考核总分</w:t>
            </w:r>
          </w:p>
        </w:tc>
        <w:tc>
          <w:tcPr>
            <w:tcW w:w="1833" w:type="dxa"/>
            <w:gridSpan w:val="2"/>
            <w:vAlign w:val="top"/>
          </w:tcPr>
          <w:p w14:paraId="5A7D04A9">
            <w:pPr>
              <w:rPr>
                <w:rFonts w:ascii="Arial"/>
                <w:sz w:val="21"/>
              </w:rPr>
            </w:pPr>
          </w:p>
        </w:tc>
      </w:tr>
    </w:tbl>
    <w:p w14:paraId="3C5239C2">
      <w:pPr>
        <w:pStyle w:val="3"/>
        <w:spacing w:after="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40D50"/>
    <w:rsid w:val="010A759D"/>
    <w:rsid w:val="0B7151A1"/>
    <w:rsid w:val="179574B3"/>
    <w:rsid w:val="1F7A4DEE"/>
    <w:rsid w:val="29DF7D7C"/>
    <w:rsid w:val="41D2740E"/>
    <w:rsid w:val="49E40D50"/>
    <w:rsid w:val="6D2D2BBA"/>
    <w:rsid w:val="7932730B"/>
    <w:rsid w:val="7A61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420" w:firstLine="420" w:firstLineChars="200"/>
    </w:pPr>
  </w:style>
  <w:style w:type="paragraph" w:customStyle="1" w:styleId="6">
    <w:name w:val="正文（缩进）"/>
    <w:basedOn w:val="1"/>
    <w:qFormat/>
    <w:uiPriority w:val="99"/>
    <w:pPr>
      <w:spacing w:beforeLines="50" w:afterLines="50"/>
      <w:ind w:firstLine="480"/>
    </w:pPr>
    <w:rPr>
      <w:rFonts w:ascii="Calibri" w:hAnsi="Calibri" w:eastAsia="宋体" w:cs="Times New Roman"/>
      <w:sz w:val="24"/>
      <w:szCs w:val="24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3746</Words>
  <Characters>4020</Characters>
  <Lines>0</Lines>
  <Paragraphs>0</Paragraphs>
  <TotalTime>12</TotalTime>
  <ScaleCrop>false</ScaleCrop>
  <LinksUpToDate>false</LinksUpToDate>
  <CharactersWithSpaces>4132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2024-11-27T02:08:00Z</dcterms:created>
  <dc:creator>Administrator</dc:creator>
  <cp:lastModifiedBy>Administrator</cp:lastModifiedBy>
  <dcterms:modified xsi:type="dcterms:W3CDTF">2024-12-09T00:33:03Z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EC7C201F4FE147FDBF24A86F4B27F61D_11</vt:lpwstr>
  </property>
</Properties>
</file>